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
        <w:adjustRightInd w:val="0"/>
        <w:snapToGrid w:val="0"/>
        <w:jc w:val="center"/>
        <w:rPr>
          <w:rFonts w:ascii="微软雅黑" w:hAnsi="微软雅黑" w:eastAsia="微软雅黑"/>
          <w:color w:val="000000"/>
          <w:sz w:val="44"/>
        </w:rPr>
      </w:pPr>
      <w:r>
        <w:rPr>
          <w:rFonts w:hint="eastAsia" w:ascii="微软雅黑" w:hAnsi="微软雅黑" w:eastAsia="微软雅黑"/>
          <w:color w:val="000000"/>
          <w:sz w:val="44"/>
        </w:rPr>
        <w:t>全国中学生生物学联赛、竞赛章程</w:t>
      </w:r>
    </w:p>
    <w:p>
      <w:pPr>
        <w:pStyle w:val="4"/>
        <w:adjustRightInd w:val="0"/>
        <w:snapToGrid w:val="0"/>
        <w:rPr>
          <w:rFonts w:ascii="微软雅黑" w:hAnsi="微软雅黑" w:eastAsia="微软雅黑"/>
          <w:color w:val="000000"/>
        </w:rPr>
      </w:pPr>
    </w:p>
    <w:p>
      <w:pPr>
        <w:pStyle w:val="4"/>
        <w:adjustRightInd w:val="0"/>
        <w:snapToGrid w:val="0"/>
        <w:rPr>
          <w:rFonts w:hAnsi="宋体"/>
          <w:b/>
          <w:color w:val="000000"/>
          <w:sz w:val="28"/>
        </w:rPr>
      </w:pPr>
      <w:r>
        <w:rPr>
          <w:rFonts w:hint="eastAsia" w:ascii="微软雅黑" w:hAnsi="微软雅黑" w:eastAsia="微软雅黑"/>
          <w:b/>
          <w:color w:val="000000"/>
          <w:sz w:val="28"/>
        </w:rPr>
        <w:t xml:space="preserve">                   </w:t>
      </w:r>
      <w:r>
        <w:rPr>
          <w:rFonts w:hint="eastAsia" w:hAnsi="宋体"/>
          <w:b/>
          <w:color w:val="000000"/>
          <w:sz w:val="28"/>
        </w:rPr>
        <w:t xml:space="preserve">  第一章  总    则</w:t>
      </w:r>
    </w:p>
    <w:p>
      <w:pPr>
        <w:pStyle w:val="4"/>
        <w:adjustRightInd w:val="0"/>
        <w:snapToGrid w:val="0"/>
        <w:rPr>
          <w:rFonts w:hAnsi="宋体"/>
          <w:color w:val="000000"/>
        </w:rPr>
      </w:pPr>
    </w:p>
    <w:p>
      <w:pPr>
        <w:pStyle w:val="4"/>
        <w:adjustRightInd w:val="0"/>
        <w:snapToGrid w:val="0"/>
        <w:rPr>
          <w:rFonts w:hAnsi="宋体"/>
          <w:color w:val="000000"/>
        </w:rPr>
      </w:pPr>
      <w:r>
        <w:rPr>
          <w:rFonts w:hint="eastAsia" w:hAnsi="宋体"/>
          <w:color w:val="000000"/>
        </w:rPr>
        <w:t xml:space="preserve">   </w:t>
      </w:r>
      <w:r>
        <w:rPr>
          <w:rFonts w:hint="eastAsia" w:hAnsi="宋体"/>
          <w:b/>
          <w:color w:val="000000"/>
        </w:rPr>
        <w:t xml:space="preserve"> 第一条</w:t>
      </w:r>
      <w:r>
        <w:rPr>
          <w:rFonts w:hint="eastAsia" w:hAnsi="宋体"/>
          <w:color w:val="000000"/>
        </w:rPr>
        <w:t xml:space="preserve">  全国中学生生物学联赛（以下简称全国生物学联赛），英文名称为：</w:t>
      </w:r>
      <w:r>
        <w:rPr>
          <w:rFonts w:hAnsi="宋体"/>
          <w:color w:val="000000"/>
        </w:rPr>
        <w:t>China High School Biology Olymp</w:t>
      </w:r>
      <w:r>
        <w:rPr>
          <w:rFonts w:hint="eastAsia" w:hAnsi="宋体"/>
          <w:color w:val="000000"/>
        </w:rPr>
        <w:t>i</w:t>
      </w:r>
      <w:r>
        <w:rPr>
          <w:rFonts w:hAnsi="宋体"/>
          <w:color w:val="000000"/>
        </w:rPr>
        <w:t>ad</w:t>
      </w:r>
      <w:r>
        <w:rPr>
          <w:rFonts w:hint="eastAsia" w:hAnsi="宋体"/>
          <w:color w:val="000000"/>
        </w:rPr>
        <w:t>英文名称缩</w:t>
      </w:r>
      <w:r>
        <w:rPr>
          <w:rFonts w:hAnsi="宋体"/>
          <w:color w:val="000000"/>
        </w:rPr>
        <w:t>写</w:t>
      </w:r>
      <w:r>
        <w:rPr>
          <w:rFonts w:hint="eastAsia" w:hAnsi="宋体"/>
          <w:color w:val="000000"/>
        </w:rPr>
        <w:t>为</w:t>
      </w:r>
      <w:r>
        <w:rPr>
          <w:rFonts w:hAnsi="宋体"/>
          <w:color w:val="000000"/>
        </w:rPr>
        <w:t>CHSBO</w:t>
      </w:r>
      <w:r>
        <w:rPr>
          <w:rFonts w:hint="eastAsia" w:hAnsi="宋体"/>
          <w:color w:val="000000"/>
        </w:rPr>
        <w:t>；全国中学生生物学竞赛对外称中国生物学奥林匹克（以下简称全国生物学竞赛），英文名称为：</w:t>
      </w:r>
      <w:r>
        <w:rPr>
          <w:rFonts w:hAnsi="宋体"/>
          <w:color w:val="000000"/>
        </w:rPr>
        <w:t>China National Biolog</w:t>
      </w:r>
      <w:r>
        <w:rPr>
          <w:rFonts w:hint="eastAsia" w:hAnsi="宋体"/>
          <w:color w:val="000000"/>
        </w:rPr>
        <w:t>y</w:t>
      </w:r>
      <w:r>
        <w:rPr>
          <w:rFonts w:hAnsi="宋体"/>
          <w:color w:val="000000"/>
        </w:rPr>
        <w:t xml:space="preserve"> Olympiad</w:t>
      </w:r>
      <w:r>
        <w:rPr>
          <w:rFonts w:hint="eastAsia" w:hAnsi="宋体"/>
          <w:color w:val="000000"/>
        </w:rPr>
        <w:t>英文名称缩写为</w:t>
      </w:r>
      <w:r>
        <w:rPr>
          <w:rFonts w:hAnsi="宋体"/>
          <w:color w:val="000000"/>
        </w:rPr>
        <w:t>CNBO</w:t>
      </w:r>
      <w:r>
        <w:rPr>
          <w:rFonts w:hint="eastAsia" w:hAnsi="宋体"/>
          <w:color w:val="000000"/>
        </w:rPr>
        <w:t>；冬令营选拔即国家集训队（以下简称冬令营），英文名称为：</w:t>
      </w:r>
      <w:r>
        <w:rPr>
          <w:rFonts w:hAnsi="宋体"/>
          <w:color w:val="000000"/>
        </w:rPr>
        <w:t>China High School Biology</w:t>
      </w:r>
      <w:r>
        <w:rPr>
          <w:rFonts w:ascii="ËÎÌå" w:hAnsi="ËÎÌå" w:cs="ËÎÌå"/>
          <w:kern w:val="0"/>
          <w:szCs w:val="21"/>
        </w:rPr>
        <w:t xml:space="preserve"> </w:t>
      </w:r>
      <w:r>
        <w:rPr>
          <w:rFonts w:hint="eastAsia" w:hAnsi="宋体" w:cs="ËÎÌå"/>
          <w:kern w:val="0"/>
          <w:szCs w:val="21"/>
        </w:rPr>
        <w:t>W</w:t>
      </w:r>
      <w:r>
        <w:rPr>
          <w:rFonts w:hAnsi="宋体" w:cs="ËÎÌå"/>
          <w:kern w:val="0"/>
          <w:szCs w:val="21"/>
        </w:rPr>
        <w:t xml:space="preserve">inter </w:t>
      </w:r>
      <w:r>
        <w:rPr>
          <w:rFonts w:hint="eastAsia" w:hAnsi="宋体" w:cs="ËÎÌå"/>
          <w:kern w:val="0"/>
          <w:szCs w:val="21"/>
        </w:rPr>
        <w:t>C</w:t>
      </w:r>
      <w:r>
        <w:rPr>
          <w:rFonts w:hAnsi="宋体" w:cs="ËÎÌå"/>
          <w:kern w:val="0"/>
          <w:szCs w:val="21"/>
        </w:rPr>
        <w:t>amp</w:t>
      </w:r>
      <w:r>
        <w:rPr>
          <w:rFonts w:hint="eastAsia" w:ascii="ËÎÌå" w:hAnsi="ËÎÌå" w:cs="ËÎÌå"/>
          <w:kern w:val="0"/>
          <w:szCs w:val="21"/>
        </w:rPr>
        <w:t>英文缩写为</w:t>
      </w:r>
      <w:r>
        <w:rPr>
          <w:rFonts w:hAnsi="宋体"/>
          <w:color w:val="000000"/>
        </w:rPr>
        <w:t>CHSB</w:t>
      </w:r>
      <w:r>
        <w:rPr>
          <w:rFonts w:hint="eastAsia" w:hAnsi="宋体"/>
          <w:color w:val="000000"/>
        </w:rPr>
        <w:t>WC；是在中国科学技术协会领导，国家教育部和国家自然科学基金委的支持下，由中国动物学会和中国植物学会联合主办，各省、自治区、直辖市在校高中学生自愿参加的群众性生物学科竞赛活动。</w:t>
      </w:r>
    </w:p>
    <w:p>
      <w:pPr>
        <w:pStyle w:val="4"/>
        <w:adjustRightInd w:val="0"/>
        <w:snapToGrid w:val="0"/>
        <w:rPr>
          <w:rFonts w:hAnsi="宋体"/>
          <w:color w:val="000000"/>
        </w:rPr>
      </w:pPr>
      <w:r>
        <w:rPr>
          <w:rFonts w:hint="eastAsia" w:hAnsi="宋体"/>
          <w:color w:val="000000"/>
        </w:rPr>
        <w:t xml:space="preserve">    全国生物学联赛、全国生物学竞赛、冬令营目的是加强中学生物学教学，提高生物学教学水平；促进中学生生物学课外活动；向青少年普及生物学知识；提高青少年的生命科学素养；为参加国际生物学奥林匹克竞赛（以下简称国际生物学奥赛）做准备的中学学科竞赛活动。</w:t>
      </w:r>
    </w:p>
    <w:p>
      <w:pPr>
        <w:pStyle w:val="4"/>
        <w:adjustRightInd w:val="0"/>
        <w:snapToGrid w:val="0"/>
        <w:rPr>
          <w:rFonts w:hAnsi="宋体"/>
          <w:color w:val="000000"/>
        </w:rPr>
      </w:pPr>
      <w:r>
        <w:rPr>
          <w:rFonts w:hint="eastAsia" w:hAnsi="宋体"/>
          <w:color w:val="000000"/>
        </w:rPr>
        <w:t xml:space="preserve">    </w:t>
      </w:r>
      <w:r>
        <w:rPr>
          <w:rFonts w:hint="eastAsia" w:hAnsi="宋体"/>
          <w:b/>
          <w:color w:val="000000"/>
        </w:rPr>
        <w:t xml:space="preserve">第二条 </w:t>
      </w:r>
      <w:r>
        <w:rPr>
          <w:rFonts w:hint="eastAsia" w:hAnsi="宋体"/>
          <w:color w:val="000000"/>
        </w:rPr>
        <w:t xml:space="preserve"> 全国生物学联赛、全国生物学竞赛和冬令营选拔内容的深度是在现行</w:t>
      </w:r>
      <w:r>
        <w:rPr>
          <w:rFonts w:hint="eastAsia" w:hAnsi="宋体"/>
        </w:rPr>
        <w:t>《初中生物学课程标准》和《高中生物课程标准》基础上的提高和扩展</w:t>
      </w:r>
      <w:r>
        <w:rPr>
          <w:rFonts w:hint="eastAsia" w:hAnsi="宋体"/>
          <w:color w:val="000000"/>
        </w:rPr>
        <w:t>。</w:t>
      </w:r>
    </w:p>
    <w:p>
      <w:pPr>
        <w:pStyle w:val="4"/>
        <w:adjustRightInd w:val="0"/>
        <w:snapToGrid w:val="0"/>
        <w:rPr>
          <w:rFonts w:hAnsi="宋体"/>
          <w:color w:val="000000"/>
        </w:rPr>
      </w:pPr>
      <w:r>
        <w:rPr>
          <w:rFonts w:hint="eastAsia" w:hAnsi="宋体"/>
          <w:color w:val="000000"/>
        </w:rPr>
        <w:t xml:space="preserve">    </w:t>
      </w:r>
      <w:r>
        <w:rPr>
          <w:rFonts w:hint="eastAsia" w:hAnsi="宋体"/>
          <w:b/>
          <w:color w:val="000000"/>
        </w:rPr>
        <w:t>第三条</w:t>
      </w:r>
      <w:r>
        <w:rPr>
          <w:rFonts w:hint="eastAsia" w:hAnsi="宋体"/>
          <w:color w:val="000000"/>
        </w:rPr>
        <w:t xml:space="preserve">  全国生物学联赛以省、自治区、直辖市为单位组织学生参加，各省、自治区、直辖市在联赛基础上选拔、组队参加全国生物学竞赛。参赛应坚持自愿原则，不要影响正常教学秩序。</w:t>
      </w:r>
    </w:p>
    <w:p>
      <w:pPr>
        <w:pStyle w:val="4"/>
        <w:adjustRightInd w:val="0"/>
        <w:snapToGrid w:val="0"/>
        <w:rPr>
          <w:rFonts w:hAnsi="宋体"/>
          <w:color w:val="000000"/>
        </w:rPr>
      </w:pPr>
    </w:p>
    <w:p>
      <w:pPr>
        <w:pStyle w:val="4"/>
        <w:adjustRightInd w:val="0"/>
        <w:snapToGrid w:val="0"/>
        <w:rPr>
          <w:rFonts w:hAnsi="宋体"/>
          <w:b/>
          <w:color w:val="000000"/>
          <w:sz w:val="28"/>
        </w:rPr>
      </w:pPr>
      <w:r>
        <w:rPr>
          <w:rFonts w:hint="eastAsia" w:hAnsi="宋体"/>
          <w:b/>
          <w:color w:val="000000"/>
          <w:sz w:val="28"/>
        </w:rPr>
        <w:t xml:space="preserve">                    第二章  组织领导</w:t>
      </w:r>
    </w:p>
    <w:p>
      <w:pPr>
        <w:pStyle w:val="4"/>
        <w:adjustRightInd w:val="0"/>
        <w:snapToGrid w:val="0"/>
        <w:rPr>
          <w:rFonts w:hAnsi="宋体"/>
          <w:color w:val="000000"/>
        </w:rPr>
      </w:pPr>
    </w:p>
    <w:p>
      <w:pPr>
        <w:pStyle w:val="4"/>
        <w:adjustRightInd w:val="0"/>
        <w:snapToGrid w:val="0"/>
        <w:ind w:firstLine="420"/>
        <w:rPr>
          <w:rFonts w:hAnsi="宋体"/>
          <w:color w:val="000000"/>
        </w:rPr>
      </w:pPr>
      <w:r>
        <w:rPr>
          <w:rFonts w:hint="eastAsia" w:hAnsi="宋体"/>
          <w:b/>
          <w:color w:val="000000"/>
        </w:rPr>
        <w:t>第四条</w:t>
      </w:r>
      <w:r>
        <w:rPr>
          <w:rFonts w:hint="eastAsia" w:hAnsi="宋体"/>
          <w:color w:val="000000"/>
        </w:rPr>
        <w:t xml:space="preserve">  全国中学生生物学竞赛委员会（以下简称全国竞赛委员会）由中国动物学会、中国植物学会的有关专家共同组成，负责全国生物学联赛、全国生物学竞赛和冬令营选拔等，聘请有关专家组成命题组、巡视组和考评组负责相关工作。</w:t>
      </w:r>
    </w:p>
    <w:p>
      <w:pPr>
        <w:pStyle w:val="3"/>
        <w:ind w:firstLine="540"/>
        <w:jc w:val="left"/>
      </w:pPr>
      <w:r>
        <w:rPr>
          <w:rFonts w:hint="eastAsia" w:hAnsi="宋体"/>
          <w:color w:val="000000"/>
        </w:rPr>
        <w:t>在全国中学生生物学竞赛委员会的领导下成立各省、自治区、直辖市全国中学生生物学竞赛委员会分会（以下简称各省竞赛分会），每届任期4至 5年。每届省竞赛分会须将主任、副主任和委员名单报送全国竞赛委员会备案。省竞赛分会主任、副主任原则上由未办理退休手续的省</w:t>
      </w:r>
      <w:r>
        <w:rPr>
          <w:rFonts w:hint="eastAsia"/>
          <w:szCs w:val="21"/>
        </w:rPr>
        <w:t>动物学会、植物学会主要负责人担任</w:t>
      </w:r>
      <w:r>
        <w:rPr>
          <w:rFonts w:hint="eastAsia" w:hAnsi="宋体"/>
          <w:color w:val="000000"/>
          <w:szCs w:val="21"/>
        </w:rPr>
        <w:t>。</w:t>
      </w:r>
      <w:r>
        <w:rPr>
          <w:rFonts w:hint="eastAsia" w:hAnsi="宋体"/>
          <w:color w:val="000000"/>
        </w:rPr>
        <w:t>为保证公平，中学教练和指导教师原则上不能作为省竞赛分会成员</w:t>
      </w:r>
      <w:r>
        <w:rPr>
          <w:rFonts w:hint="eastAsia"/>
        </w:rPr>
        <w:t>。</w:t>
      </w:r>
    </w:p>
    <w:p>
      <w:pPr>
        <w:pStyle w:val="4"/>
        <w:adjustRightInd w:val="0"/>
        <w:snapToGrid w:val="0"/>
        <w:ind w:firstLine="420" w:firstLineChars="200"/>
        <w:rPr>
          <w:rFonts w:hAnsi="宋体"/>
          <w:color w:val="000000"/>
        </w:rPr>
      </w:pPr>
      <w:r>
        <w:rPr>
          <w:rFonts w:hint="eastAsia" w:hAnsi="宋体"/>
          <w:color w:val="000000"/>
        </w:rPr>
        <w:t>各省竞赛分会的权利和义务为：</w:t>
      </w:r>
    </w:p>
    <w:p>
      <w:pPr>
        <w:pStyle w:val="4"/>
        <w:adjustRightInd w:val="0"/>
        <w:snapToGrid w:val="0"/>
        <w:rPr>
          <w:rFonts w:hAnsi="宋体"/>
          <w:color w:val="000000"/>
        </w:rPr>
      </w:pPr>
      <w:r>
        <w:rPr>
          <w:rFonts w:hint="eastAsia" w:hAnsi="宋体"/>
          <w:color w:val="000000"/>
        </w:rPr>
        <w:t xml:space="preserve">    ①负责组织本省、自治区、直辖市学生参加全国生物学联赛和全国生物学竞赛，负责生物学联赛监考、阅卷等考务工作，确保试卷安全和公平竞赛；</w:t>
      </w:r>
    </w:p>
    <w:p>
      <w:pPr>
        <w:pStyle w:val="4"/>
        <w:adjustRightInd w:val="0"/>
        <w:snapToGrid w:val="0"/>
        <w:rPr>
          <w:rFonts w:hAnsi="宋体"/>
          <w:color w:val="000000"/>
        </w:rPr>
      </w:pPr>
      <w:r>
        <w:rPr>
          <w:rFonts w:hint="eastAsia" w:hAnsi="宋体"/>
          <w:color w:val="000000"/>
        </w:rPr>
        <w:t xml:space="preserve">    ②负责本省、自治区、直辖市参加全国生物学联赛和全国生物学竞赛资金的筹集；</w:t>
      </w:r>
    </w:p>
    <w:p>
      <w:pPr>
        <w:pStyle w:val="4"/>
        <w:adjustRightInd w:val="0"/>
        <w:snapToGrid w:val="0"/>
        <w:rPr>
          <w:rFonts w:hAnsi="宋体"/>
          <w:color w:val="000000"/>
        </w:rPr>
      </w:pPr>
      <w:r>
        <w:rPr>
          <w:rFonts w:hint="eastAsia" w:hAnsi="宋体"/>
          <w:color w:val="000000"/>
        </w:rPr>
        <w:t xml:space="preserve">    ③</w:t>
      </w:r>
      <w:r>
        <w:rPr>
          <w:rFonts w:hint="eastAsia" w:hAnsi="宋体"/>
          <w:color w:val="000000"/>
          <w:szCs w:val="24"/>
        </w:rPr>
        <w:t>配合省学科竞赛管理委员会的工作；</w:t>
      </w:r>
    </w:p>
    <w:p>
      <w:pPr>
        <w:pStyle w:val="4"/>
        <w:adjustRightInd w:val="0"/>
        <w:snapToGrid w:val="0"/>
        <w:rPr>
          <w:rFonts w:hAnsi="宋体"/>
          <w:color w:val="000000"/>
        </w:rPr>
      </w:pPr>
      <w:r>
        <w:rPr>
          <w:rFonts w:hint="eastAsia" w:hAnsi="宋体"/>
          <w:color w:val="000000"/>
        </w:rPr>
        <w:t xml:space="preserve">    ④监督和评议全国竞赛委员会的各项工作。</w:t>
      </w:r>
    </w:p>
    <w:p>
      <w:pPr>
        <w:pStyle w:val="4"/>
        <w:adjustRightInd w:val="0"/>
        <w:snapToGrid w:val="0"/>
        <w:ind w:firstLine="420"/>
        <w:rPr>
          <w:rFonts w:hAnsi="宋体"/>
          <w:color w:val="000000"/>
        </w:rPr>
      </w:pPr>
      <w:r>
        <w:rPr>
          <w:rFonts w:hint="eastAsia" w:hAnsi="宋体"/>
          <w:b/>
          <w:color w:val="000000"/>
        </w:rPr>
        <w:t>第五条</w:t>
      </w:r>
      <w:r>
        <w:rPr>
          <w:rFonts w:hint="eastAsia" w:hAnsi="宋体"/>
          <w:color w:val="000000"/>
        </w:rPr>
        <w:t xml:space="preserve">  在全国竞赛委员会的指导下，承办全国生物学竞赛的省、自治区、直辖市成立全国生物学竞赛组织委员会。</w:t>
      </w:r>
    </w:p>
    <w:p>
      <w:pPr>
        <w:pStyle w:val="4"/>
        <w:adjustRightInd w:val="0"/>
        <w:snapToGrid w:val="0"/>
        <w:ind w:firstLine="420"/>
        <w:rPr>
          <w:rFonts w:hAnsi="宋体"/>
          <w:color w:val="000000"/>
        </w:rPr>
      </w:pPr>
      <w:r>
        <w:rPr>
          <w:rFonts w:hint="eastAsia" w:hAnsi="宋体"/>
          <w:color w:val="000000"/>
        </w:rPr>
        <w:t>委员主要由本省、自治区、直辖市负责人、省竞赛分会负责人、省动物学会、植物学会、当地有关方面人员及一名全国竞赛委员会负责人组成。</w:t>
      </w:r>
    </w:p>
    <w:p>
      <w:pPr>
        <w:pStyle w:val="4"/>
        <w:adjustRightInd w:val="0"/>
        <w:snapToGrid w:val="0"/>
        <w:rPr>
          <w:rFonts w:hAnsi="宋体"/>
          <w:color w:val="000000"/>
        </w:rPr>
      </w:pPr>
    </w:p>
    <w:p>
      <w:pPr>
        <w:pStyle w:val="4"/>
        <w:adjustRightInd w:val="0"/>
        <w:snapToGrid w:val="0"/>
        <w:rPr>
          <w:rFonts w:hAnsi="宋体"/>
          <w:b/>
          <w:color w:val="000000"/>
          <w:sz w:val="28"/>
        </w:rPr>
      </w:pPr>
      <w:r>
        <w:rPr>
          <w:rFonts w:hint="eastAsia" w:hAnsi="宋体"/>
          <w:b/>
          <w:color w:val="000000"/>
          <w:sz w:val="28"/>
        </w:rPr>
        <w:t xml:space="preserve">                 第三章  全国中学生生物学联赛</w:t>
      </w:r>
    </w:p>
    <w:p>
      <w:pPr>
        <w:pStyle w:val="4"/>
        <w:adjustRightInd w:val="0"/>
        <w:snapToGrid w:val="0"/>
        <w:rPr>
          <w:rFonts w:hAnsi="宋体"/>
          <w:color w:val="000000"/>
        </w:rPr>
      </w:pPr>
    </w:p>
    <w:p>
      <w:pPr>
        <w:pStyle w:val="4"/>
        <w:numPr>
          <w:ilvl w:val="0"/>
          <w:numId w:val="1"/>
        </w:numPr>
        <w:adjustRightInd w:val="0"/>
        <w:snapToGrid w:val="0"/>
        <w:rPr>
          <w:rFonts w:hAnsi="宋体"/>
          <w:color w:val="000000"/>
        </w:rPr>
      </w:pPr>
      <w:r>
        <w:rPr>
          <w:rFonts w:hint="eastAsia" w:hAnsi="宋体"/>
          <w:color w:val="000000"/>
        </w:rPr>
        <w:t>全国竞赛委员会向各省竞赛分会发当年全国生物学联赛通知，同时报送中国科</w:t>
      </w:r>
    </w:p>
    <w:p>
      <w:pPr>
        <w:tabs>
          <w:tab w:val="left" w:pos="900"/>
        </w:tabs>
        <w:jc w:val="left"/>
        <w:rPr>
          <w:color w:val="000000"/>
          <w:shd w:val="pct10" w:color="auto" w:fill="FFFFFF"/>
        </w:rPr>
      </w:pPr>
      <w:r>
        <w:rPr>
          <w:rFonts w:hint="eastAsia" w:hAnsi="宋体"/>
          <w:color w:val="000000"/>
        </w:rPr>
        <w:t>学技术协会备案。全国生物学联赛考试时间为每年五月第二周的星期日上午10：00-12：00</w:t>
      </w:r>
      <w:r>
        <w:rPr>
          <w:rFonts w:hint="eastAsia"/>
          <w:color w:val="000000"/>
        </w:rPr>
        <w:t>。考试时间各省不得自行变更，否则视为弃权。</w:t>
      </w:r>
    </w:p>
    <w:p>
      <w:pPr>
        <w:pStyle w:val="4"/>
        <w:adjustRightInd w:val="0"/>
        <w:snapToGrid w:val="0"/>
        <w:ind w:firstLine="422" w:firstLineChars="200"/>
        <w:rPr>
          <w:rFonts w:hAnsi="宋体"/>
          <w:color w:val="000000"/>
          <w:szCs w:val="24"/>
        </w:rPr>
      </w:pPr>
      <w:r>
        <w:rPr>
          <w:rFonts w:hint="eastAsia" w:hAnsi="宋体"/>
          <w:b/>
          <w:color w:val="000000"/>
        </w:rPr>
        <w:t xml:space="preserve">第七条  </w:t>
      </w:r>
      <w:r>
        <w:rPr>
          <w:rFonts w:hint="eastAsia" w:hAnsi="宋体"/>
          <w:color w:val="000000"/>
          <w:szCs w:val="24"/>
        </w:rPr>
        <w:t>各省竞赛分会负责组织本省、自治区、直辖市学生的报名参赛工作。参赛对象为高中</w:t>
      </w:r>
      <w:r>
        <w:rPr>
          <w:rFonts w:hint="eastAsia" w:hAnsi="宋体"/>
          <w:color w:val="000000"/>
        </w:rPr>
        <w:t>一年级、高中二年级学生</w:t>
      </w:r>
      <w:r>
        <w:rPr>
          <w:rFonts w:hint="eastAsia" w:hAnsi="宋体"/>
          <w:color w:val="000000"/>
          <w:szCs w:val="24"/>
        </w:rPr>
        <w:t>。考生资格的认定以当年本省教育部门的普通高等学校招生报名通知中的相关规定为准。</w:t>
      </w:r>
    </w:p>
    <w:p>
      <w:pPr>
        <w:pStyle w:val="4"/>
        <w:adjustRightInd w:val="0"/>
        <w:snapToGrid w:val="0"/>
        <w:ind w:firstLine="422" w:firstLineChars="200"/>
        <w:rPr>
          <w:rFonts w:hAnsi="宋体"/>
          <w:szCs w:val="21"/>
          <w:shd w:val="clear" w:color="FFFFFF" w:fill="D9D9D9"/>
        </w:rPr>
      </w:pPr>
      <w:r>
        <w:rPr>
          <w:rFonts w:hint="eastAsia" w:hAnsi="宋体"/>
          <w:b/>
          <w:szCs w:val="21"/>
        </w:rPr>
        <w:t xml:space="preserve">第八条  </w:t>
      </w:r>
      <w:r>
        <w:rPr>
          <w:rFonts w:hint="eastAsia" w:hAnsi="宋体"/>
          <w:szCs w:val="21"/>
        </w:rPr>
        <w:t>全国生物学联赛试卷全部使用电子试卷，由全国竞赛委员会于全国生物学联赛当天通过电子邮件发至各省竞赛分会。机读卡和试卷袋由全国竞赛委员会统一印制，考前寄至各省竞赛分会。</w:t>
      </w:r>
    </w:p>
    <w:p>
      <w:pPr>
        <w:pStyle w:val="4"/>
        <w:adjustRightInd w:val="0"/>
        <w:snapToGrid w:val="0"/>
        <w:ind w:firstLine="420" w:firstLineChars="200"/>
        <w:rPr>
          <w:rFonts w:hAnsi="宋体"/>
          <w:color w:val="000000"/>
        </w:rPr>
      </w:pPr>
      <w:r>
        <w:rPr>
          <w:rFonts w:hint="eastAsia" w:hAnsi="宋体"/>
          <w:color w:val="000000"/>
        </w:rPr>
        <w:t>各省竞赛分会负责本省、自治区、直辖市考场的监考、阅卷工作，在试卷</w:t>
      </w:r>
      <w:r>
        <w:rPr>
          <w:rFonts w:hint="eastAsia" w:hAnsi="宋体"/>
        </w:rPr>
        <w:t>印制、分装</w:t>
      </w:r>
      <w:r>
        <w:rPr>
          <w:rFonts w:hint="eastAsia" w:hAnsi="宋体"/>
          <w:color w:val="000000"/>
        </w:rPr>
        <w:t>过程中必须有省竞赛管理委员会主要负责人和省竞赛分会主要负责人在场</w:t>
      </w:r>
      <w:r>
        <w:rPr>
          <w:rFonts w:hint="eastAsia"/>
        </w:rPr>
        <w:t>，各省分考点</w:t>
      </w:r>
      <w:r>
        <w:rPr>
          <w:rFonts w:hint="eastAsia" w:hAnsi="宋体"/>
          <w:color w:val="000000"/>
        </w:rPr>
        <w:t>在试卷</w:t>
      </w:r>
      <w:r>
        <w:rPr>
          <w:rFonts w:hint="eastAsia" w:hAnsi="宋体"/>
        </w:rPr>
        <w:t>印制、分装</w:t>
      </w:r>
      <w:r>
        <w:rPr>
          <w:rFonts w:hint="eastAsia" w:hAnsi="宋体"/>
          <w:color w:val="000000"/>
        </w:rPr>
        <w:t>过程中须</w:t>
      </w:r>
      <w:r>
        <w:rPr>
          <w:rFonts w:hint="eastAsia"/>
        </w:rPr>
        <w:t>有省竞赛委员会成员在场。</w:t>
      </w:r>
    </w:p>
    <w:p>
      <w:pPr>
        <w:pStyle w:val="3"/>
        <w:rPr>
          <w:rFonts w:hAnsi="宋体"/>
          <w:color w:val="000000"/>
        </w:rPr>
      </w:pPr>
      <w:r>
        <w:rPr>
          <w:rFonts w:hint="eastAsia" w:hAnsi="宋体"/>
          <w:color w:val="000000"/>
        </w:rPr>
        <w:t xml:space="preserve">    全国生物学联赛考场依据高考考场要求设置，每个考场设主、副监考人各一名。考生须携带准考证和有效证件（身份证）进入考场。</w:t>
      </w:r>
    </w:p>
    <w:p>
      <w:pPr>
        <w:adjustRightInd w:val="0"/>
        <w:snapToGrid w:val="0"/>
        <w:ind w:left="1" w:firstLine="420" w:firstLineChars="199"/>
        <w:rPr>
          <w:rFonts w:ascii="宋体" w:hAnsi="宋体"/>
          <w:color w:val="000000"/>
          <w:szCs w:val="21"/>
        </w:rPr>
      </w:pPr>
      <w:r>
        <w:rPr>
          <w:rFonts w:hint="eastAsia" w:ascii="宋体" w:hAnsi="宋体"/>
          <w:b/>
          <w:color w:val="000000"/>
        </w:rPr>
        <w:t xml:space="preserve">第九条  </w:t>
      </w:r>
      <w:r>
        <w:rPr>
          <w:rFonts w:hint="eastAsia" w:ascii="宋体" w:hAnsi="宋体"/>
          <w:color w:val="000000"/>
        </w:rPr>
        <w:t>各省阅卷工作须集中进行，省学科竞赛管理委员会和各省竞赛分会至少各有两人在场，</w:t>
      </w:r>
      <w:r>
        <w:rPr>
          <w:rFonts w:hint="eastAsia" w:ascii="宋体" w:hAnsi="宋体"/>
          <w:color w:val="000000"/>
          <w:szCs w:val="21"/>
        </w:rPr>
        <w:t>集中考试的省份限于考试当日完成学生机读卡原始数据的读取工作，</w:t>
      </w:r>
      <w:r>
        <w:rPr>
          <w:rFonts w:hint="eastAsia" w:ascii="宋体" w:hAnsi="宋体"/>
          <w:color w:val="000000"/>
        </w:rPr>
        <w:t>复核无误后，</w:t>
      </w:r>
      <w:r>
        <w:rPr>
          <w:rFonts w:hint="eastAsia" w:ascii="宋体" w:hAnsi="宋体"/>
          <w:color w:val="000000"/>
          <w:szCs w:val="21"/>
        </w:rPr>
        <w:t>于23：00前通过电子邮件发送至全国竞赛委员会；分散考试的省限在考试结束第二天完成学生机读卡原始数据的读取工作，</w:t>
      </w:r>
      <w:r>
        <w:rPr>
          <w:rFonts w:hint="eastAsia" w:ascii="宋体" w:hAnsi="宋体"/>
          <w:color w:val="000000"/>
        </w:rPr>
        <w:t>复核无误后，</w:t>
      </w:r>
      <w:r>
        <w:rPr>
          <w:rFonts w:hint="eastAsia" w:ascii="宋体" w:hAnsi="宋体"/>
          <w:color w:val="000000"/>
          <w:szCs w:val="21"/>
        </w:rPr>
        <w:t>于23:00前</w:t>
      </w:r>
      <w:r>
        <w:rPr>
          <w:rFonts w:hint="eastAsia" w:ascii="宋体" w:hAnsi="宋体"/>
          <w:color w:val="000000"/>
        </w:rPr>
        <w:t>通过电子邮件发送至全</w:t>
      </w:r>
      <w:r>
        <w:rPr>
          <w:rFonts w:hint="eastAsia" w:ascii="宋体" w:hAnsi="宋体"/>
          <w:color w:val="000000"/>
          <w:szCs w:val="21"/>
        </w:rPr>
        <w:t>国竞赛委员会。</w:t>
      </w:r>
    </w:p>
    <w:p>
      <w:pPr>
        <w:adjustRightInd w:val="0"/>
        <w:snapToGrid w:val="0"/>
        <w:ind w:left="1" w:firstLine="418" w:firstLineChars="199"/>
        <w:rPr>
          <w:rFonts w:ascii="宋体" w:hAnsi="宋体"/>
          <w:color w:val="000000"/>
        </w:rPr>
      </w:pPr>
      <w:r>
        <w:rPr>
          <w:rFonts w:hint="eastAsia" w:ascii="宋体" w:hAnsi="宋体"/>
          <w:color w:val="000000"/>
        </w:rPr>
        <w:t>标准答案确定并公布后，进行评分和T-score计算，按总T-score排列名次，并整理出前100名考生的机读卡装袋密封，由省竞赛分会负责人在封条上签名并标注时间。</w:t>
      </w:r>
    </w:p>
    <w:p>
      <w:pPr>
        <w:pStyle w:val="4"/>
        <w:adjustRightInd w:val="0"/>
        <w:snapToGrid w:val="0"/>
        <w:ind w:firstLine="420" w:firstLineChars="200"/>
        <w:rPr>
          <w:rFonts w:hAnsi="宋体"/>
          <w:color w:val="000000"/>
        </w:rPr>
      </w:pPr>
      <w:r>
        <w:rPr>
          <w:rFonts w:hint="eastAsia" w:hAnsi="宋体"/>
          <w:color w:val="000000"/>
        </w:rPr>
        <w:t>各省竞赛分会需将本省初赛、生物学联赛情况写出工作报告，报告内容包括：初赛的规模和举办情况；联赛的考场设置、试卷保管和阅卷等情况。报告需省竞赛分会负责人签名并加盖公章。各省竞赛分会阅卷结束后，将全部考生信息、机读阅卷的全部原始成绩、各项T值及T值总分的Excel格式的电子文档发全国竞赛委员会，同时将前100名考生机读卡和各省竞赛分会工作报告寄到全国竞赛委员会。全国竞赛委员会将对上报机读卡机读复核，然后向该省公布一等奖获奖名单。二三等奖获得者由各省竞赛分会按照T值成绩排序及评奖办法中的规定人数确定名单。省竞赛分会将所有二、三等奖考生的机读卡封存一年以备全国竞赛委员会抽查。</w:t>
      </w:r>
    </w:p>
    <w:p>
      <w:pPr>
        <w:rPr>
          <w:rFonts w:ascii="宋体" w:hAnsi="宋体"/>
          <w:color w:val="000000"/>
        </w:rPr>
      </w:pPr>
      <w:r>
        <w:rPr>
          <w:rFonts w:hint="eastAsia" w:ascii="宋体" w:hAnsi="宋体"/>
          <w:color w:val="000000"/>
        </w:rPr>
        <w:t xml:space="preserve">    </w:t>
      </w:r>
      <w:r>
        <w:rPr>
          <w:rFonts w:hint="eastAsia" w:ascii="宋体" w:hAnsi="宋体"/>
          <w:b/>
          <w:color w:val="000000"/>
        </w:rPr>
        <w:t>第十条</w:t>
      </w:r>
      <w:r>
        <w:rPr>
          <w:rFonts w:hint="eastAsia" w:ascii="宋体" w:hAnsi="宋体"/>
          <w:color w:val="000000"/>
        </w:rPr>
        <w:t xml:space="preserve">  各省一等奖人数为基础名额加奖励名额，基础名额上限</w:t>
      </w:r>
      <w:r>
        <w:rPr>
          <w:rFonts w:hint="eastAsia" w:ascii="宋体" w:hAnsi="宋体"/>
          <w:color w:val="000000"/>
          <w:highlight w:val="none"/>
        </w:rPr>
        <w:t>40人</w:t>
      </w:r>
      <w:r>
        <w:rPr>
          <w:rFonts w:hint="eastAsia" w:ascii="宋体" w:hAnsi="宋体"/>
          <w:color w:val="000000"/>
        </w:rPr>
        <w:t>，二、三等奖人数上限分别为200人和300人。</w:t>
      </w:r>
    </w:p>
    <w:p>
      <w:pPr>
        <w:rPr>
          <w:rFonts w:ascii="宋体" w:hAnsi="宋体"/>
          <w:color w:val="000000"/>
        </w:rPr>
      </w:pPr>
      <w:r>
        <w:rPr>
          <w:rFonts w:hint="eastAsia" w:ascii="宋体" w:hAnsi="宋体"/>
          <w:color w:val="000000"/>
        </w:rPr>
        <w:t xml:space="preserve">    凡当年参赛人数超过2000人或举办过初赛且参赛人数超过2000人的省份，联赛一、二、三等奖基础名额按本省上限执行；</w:t>
      </w:r>
    </w:p>
    <w:p>
      <w:pPr>
        <w:pStyle w:val="4"/>
        <w:adjustRightInd w:val="0"/>
        <w:snapToGrid w:val="0"/>
        <w:ind w:firstLine="420" w:firstLineChars="200"/>
        <w:rPr>
          <w:rFonts w:hAnsi="宋体"/>
          <w:color w:val="000000"/>
        </w:rPr>
      </w:pPr>
      <w:r>
        <w:rPr>
          <w:rFonts w:hint="eastAsia" w:hAnsi="宋体"/>
          <w:color w:val="000000"/>
        </w:rPr>
        <w:t>参赛人数少于2000人且未举办初赛的省份或初赛人数少于2000人的省份，联赛一、二、三等奖获奖比例分别占本省参赛考生总数的</w:t>
      </w:r>
      <w:bookmarkStart w:id="0" w:name="_GoBack"/>
      <w:r>
        <w:rPr>
          <w:rFonts w:hint="eastAsia" w:hAnsi="宋体"/>
          <w:color w:val="000000"/>
          <w:highlight w:val="none"/>
        </w:rPr>
        <w:t>2</w:t>
      </w:r>
      <w:bookmarkEnd w:id="0"/>
      <w:r>
        <w:rPr>
          <w:rFonts w:hint="eastAsia" w:hAnsi="宋体"/>
          <w:color w:val="000000"/>
          <w:highlight w:val="none"/>
        </w:rPr>
        <w:t>%</w:t>
      </w:r>
      <w:r>
        <w:rPr>
          <w:rFonts w:hint="eastAsia" w:hAnsi="宋体"/>
          <w:color w:val="000000"/>
        </w:rPr>
        <w:t>、10%和15%。</w:t>
      </w:r>
    </w:p>
    <w:p>
      <w:pPr>
        <w:pStyle w:val="4"/>
        <w:adjustRightInd w:val="0"/>
        <w:snapToGrid w:val="0"/>
        <w:ind w:firstLine="420"/>
        <w:rPr>
          <w:rFonts w:hAnsi="宋体"/>
          <w:color w:val="000000"/>
        </w:rPr>
      </w:pPr>
      <w:r>
        <w:rPr>
          <w:rFonts w:hint="eastAsia" w:hAnsi="宋体"/>
          <w:b/>
          <w:color w:val="000000"/>
        </w:rPr>
        <w:t>第十一条</w:t>
      </w:r>
      <w:r>
        <w:rPr>
          <w:rFonts w:hint="eastAsia" w:hAnsi="宋体"/>
          <w:color w:val="000000"/>
        </w:rPr>
        <w:t xml:space="preserve">  参赛学生</w:t>
      </w:r>
      <w:r>
        <w:rPr>
          <w:rFonts w:hint="eastAsia" w:hAnsi="宋体"/>
          <w:color w:val="000000"/>
          <w:szCs w:val="24"/>
        </w:rPr>
        <w:t>可通过所在学校向本省竞赛分会提出申请，查阅</w:t>
      </w:r>
      <w:r>
        <w:rPr>
          <w:rFonts w:hint="eastAsia" w:hAnsi="宋体"/>
          <w:color w:val="000000"/>
        </w:rPr>
        <w:t>全国</w:t>
      </w:r>
      <w:r>
        <w:rPr>
          <w:rFonts w:hint="eastAsia" w:hAnsi="宋体"/>
          <w:color w:val="000000"/>
          <w:szCs w:val="24"/>
        </w:rPr>
        <w:t>生物学联赛机读卡，省竞赛分会不受理个人查阅申请。</w:t>
      </w:r>
    </w:p>
    <w:p>
      <w:pPr>
        <w:pStyle w:val="4"/>
        <w:adjustRightInd w:val="0"/>
        <w:snapToGrid w:val="0"/>
        <w:ind w:firstLine="422" w:firstLineChars="200"/>
        <w:rPr>
          <w:rFonts w:hAnsi="宋体"/>
          <w:color w:val="000000"/>
        </w:rPr>
      </w:pPr>
      <w:r>
        <w:rPr>
          <w:rFonts w:hint="eastAsia" w:hAnsi="宋体"/>
          <w:b/>
          <w:color w:val="000000"/>
        </w:rPr>
        <w:t>第十二条</w:t>
      </w:r>
      <w:r>
        <w:rPr>
          <w:rFonts w:hint="eastAsia" w:hAnsi="宋体"/>
          <w:color w:val="000000"/>
        </w:rPr>
        <w:t xml:space="preserve">  全国生物学联赛试卷版权归全国竞赛委员会所有，</w:t>
      </w:r>
      <w:r>
        <w:rPr>
          <w:rFonts w:hint="eastAsia" w:hAnsi="宋体"/>
        </w:rPr>
        <w:t>任何组织与个人不得以盈利为目的复制、传播和发表试卷及其中的</w:t>
      </w:r>
      <w:r>
        <w:rPr>
          <w:rFonts w:hint="eastAsia" w:hAnsi="宋体"/>
          <w:color w:val="000000"/>
        </w:rPr>
        <w:t>试题。</w:t>
      </w:r>
    </w:p>
    <w:p>
      <w:pPr>
        <w:adjustRightInd w:val="0"/>
        <w:snapToGrid w:val="0"/>
        <w:ind w:firstLine="422" w:firstLineChars="200"/>
        <w:rPr>
          <w:rFonts w:ascii="宋体" w:hAnsi="宋体"/>
          <w:color w:val="000000"/>
        </w:rPr>
      </w:pPr>
      <w:r>
        <w:rPr>
          <w:rFonts w:hint="eastAsia" w:ascii="宋体" w:hAnsi="宋体"/>
          <w:b/>
          <w:color w:val="000000"/>
        </w:rPr>
        <w:t>第</w:t>
      </w:r>
      <w:r>
        <w:rPr>
          <w:rFonts w:hint="eastAsia" w:hAnsi="宋体"/>
          <w:b/>
          <w:color w:val="000000"/>
        </w:rPr>
        <w:t>十三</w:t>
      </w:r>
      <w:r>
        <w:rPr>
          <w:rFonts w:hint="eastAsia" w:ascii="宋体" w:hAnsi="宋体"/>
          <w:b/>
          <w:color w:val="000000"/>
        </w:rPr>
        <w:t xml:space="preserve">条 </w:t>
      </w:r>
      <w:r>
        <w:rPr>
          <w:rFonts w:hint="eastAsia" w:ascii="宋体" w:hAnsi="宋体"/>
          <w:color w:val="000000"/>
        </w:rPr>
        <w:t xml:space="preserve"> 全国生物学联赛命题范围以高中生物学为基础，并有一定扩展，扩展部分</w:t>
      </w:r>
    </w:p>
    <w:p>
      <w:pPr>
        <w:pStyle w:val="4"/>
        <w:adjustRightInd w:val="0"/>
        <w:snapToGrid w:val="0"/>
        <w:rPr>
          <w:rFonts w:hAnsi="宋体"/>
          <w:color w:val="000000"/>
        </w:rPr>
      </w:pPr>
      <w:r>
        <w:rPr>
          <w:rFonts w:hint="eastAsia" w:hAnsi="宋体"/>
          <w:color w:val="000000"/>
        </w:rPr>
        <w:t>可参考高校相关基础生物学课程的内容。试题难度高于高考、低于全国生物学竞赛试题。在试题中含有一定比例的实验笔答题。试题中各个学科内容所占比例大致为：</w:t>
      </w:r>
    </w:p>
    <w:p>
      <w:pPr>
        <w:pStyle w:val="4"/>
        <w:adjustRightInd w:val="0"/>
        <w:snapToGrid w:val="0"/>
        <w:ind w:firstLine="630" w:firstLineChars="300"/>
        <w:rPr>
          <w:rFonts w:hAnsi="宋体"/>
          <w:color w:val="000000"/>
        </w:rPr>
      </w:pPr>
      <w:r>
        <w:rPr>
          <w:rFonts w:hint="eastAsia" w:hAnsi="宋体"/>
          <w:color w:val="000000"/>
        </w:rPr>
        <w:t>1．细胞生物学、生物化学、微生物学、</w:t>
      </w:r>
      <w:r>
        <w:rPr>
          <w:rFonts w:hint="eastAsia" w:hAnsi="宋体"/>
          <w:szCs w:val="21"/>
        </w:rPr>
        <w:t>生物信息学、生物技术</w:t>
      </w:r>
      <w:r>
        <w:rPr>
          <w:rFonts w:hint="eastAsia" w:hAnsi="宋体"/>
          <w:color w:val="000000"/>
        </w:rPr>
        <w:t xml:space="preserve"> 25%</w:t>
      </w:r>
    </w:p>
    <w:p>
      <w:pPr>
        <w:pStyle w:val="4"/>
        <w:adjustRightInd w:val="0"/>
        <w:snapToGrid w:val="0"/>
        <w:ind w:firstLine="630" w:firstLineChars="300"/>
        <w:rPr>
          <w:rFonts w:hAnsi="宋体"/>
          <w:color w:val="000000"/>
        </w:rPr>
      </w:pPr>
      <w:r>
        <w:rPr>
          <w:rFonts w:hint="eastAsia" w:hAnsi="宋体"/>
          <w:color w:val="000000"/>
        </w:rPr>
        <w:t>2．植物和动物的解剖、生理、组织和器官的结构与功能       30%</w:t>
      </w:r>
    </w:p>
    <w:p>
      <w:pPr>
        <w:pStyle w:val="4"/>
        <w:adjustRightInd w:val="0"/>
        <w:snapToGrid w:val="0"/>
        <w:ind w:firstLine="630" w:firstLineChars="300"/>
        <w:rPr>
          <w:rFonts w:hAnsi="宋体"/>
          <w:color w:val="000000"/>
        </w:rPr>
      </w:pPr>
      <w:r>
        <w:rPr>
          <w:rFonts w:hint="eastAsia" w:hAnsi="宋体"/>
          <w:color w:val="000000"/>
        </w:rPr>
        <w:t>3．动物行为学、生态学                                   20%</w:t>
      </w:r>
    </w:p>
    <w:p>
      <w:pPr>
        <w:adjustRightInd w:val="0"/>
        <w:snapToGrid w:val="0"/>
        <w:ind w:firstLine="630" w:firstLineChars="300"/>
        <w:rPr>
          <w:rFonts w:ascii="宋体" w:hAnsi="宋体"/>
          <w:color w:val="000000"/>
        </w:rPr>
      </w:pPr>
      <w:r>
        <w:rPr>
          <w:rFonts w:hint="eastAsia" w:ascii="宋体" w:hAnsi="宋体"/>
          <w:color w:val="000000"/>
        </w:rPr>
        <w:t>4．遗传学与进化生物学、生物系统学                       25%</w:t>
      </w:r>
    </w:p>
    <w:p>
      <w:pPr>
        <w:adjustRightInd w:val="0"/>
        <w:snapToGrid w:val="0"/>
        <w:ind w:firstLine="525" w:firstLineChars="250"/>
        <w:rPr>
          <w:rFonts w:ascii="宋体" w:hAnsi="宋体"/>
          <w:color w:val="000000"/>
        </w:rPr>
      </w:pPr>
      <w:r>
        <w:rPr>
          <w:rFonts w:hint="eastAsia" w:hAnsi="宋体"/>
          <w:color w:val="000000"/>
        </w:rPr>
        <w:t>根据国际生物学奥赛试题的变化，全国竞赛委员会有权对</w:t>
      </w:r>
      <w:r>
        <w:rPr>
          <w:rFonts w:hint="eastAsia" w:ascii="宋体" w:hAnsi="宋体"/>
          <w:color w:val="000000"/>
        </w:rPr>
        <w:t>以上学科试题比例进行调整。</w:t>
      </w:r>
    </w:p>
    <w:p>
      <w:pPr>
        <w:pStyle w:val="4"/>
        <w:adjustRightInd w:val="0"/>
        <w:snapToGrid w:val="0"/>
        <w:rPr>
          <w:rFonts w:hAnsi="宋体"/>
          <w:color w:val="000000"/>
        </w:rPr>
      </w:pPr>
      <w:r>
        <w:rPr>
          <w:rFonts w:hint="eastAsia" w:hAnsi="宋体"/>
          <w:color w:val="000000"/>
        </w:rPr>
        <w:t xml:space="preserve">    </w:t>
      </w:r>
      <w:r>
        <w:rPr>
          <w:rFonts w:hint="eastAsia" w:hAnsi="宋体"/>
          <w:b/>
          <w:color w:val="000000"/>
        </w:rPr>
        <w:t>第十四条</w:t>
      </w:r>
      <w:r>
        <w:rPr>
          <w:rFonts w:hint="eastAsia" w:hAnsi="宋体"/>
          <w:color w:val="000000"/>
        </w:rPr>
        <w:t xml:space="preserve">  各省竞赛分会可在每年的2月20日前选送30-50题（限单选题和多选题），供全国竞赛委员会选用。</w:t>
      </w:r>
    </w:p>
    <w:p>
      <w:pPr>
        <w:pStyle w:val="4"/>
        <w:adjustRightInd w:val="0"/>
        <w:snapToGrid w:val="0"/>
        <w:rPr>
          <w:rFonts w:hAnsi="宋体"/>
          <w:color w:val="000000"/>
        </w:rPr>
      </w:pPr>
    </w:p>
    <w:p>
      <w:pPr>
        <w:pStyle w:val="4"/>
        <w:adjustRightInd w:val="0"/>
        <w:snapToGrid w:val="0"/>
        <w:ind w:firstLine="2249" w:firstLineChars="800"/>
        <w:rPr>
          <w:rFonts w:hAnsi="宋体"/>
          <w:color w:val="000000"/>
        </w:rPr>
      </w:pPr>
      <w:r>
        <w:rPr>
          <w:rFonts w:hint="eastAsia" w:hAnsi="宋体"/>
          <w:b/>
          <w:color w:val="000000"/>
          <w:sz w:val="28"/>
        </w:rPr>
        <w:t>第四章  全国中学生生物学竞赛</w:t>
      </w:r>
    </w:p>
    <w:p>
      <w:pPr>
        <w:pStyle w:val="4"/>
        <w:adjustRightInd w:val="0"/>
        <w:snapToGrid w:val="0"/>
        <w:ind w:firstLine="422" w:firstLineChars="200"/>
        <w:rPr>
          <w:rFonts w:hAnsi="宋体"/>
          <w:b/>
          <w:color w:val="000000"/>
        </w:rPr>
      </w:pPr>
    </w:p>
    <w:p>
      <w:pPr>
        <w:pStyle w:val="4"/>
        <w:adjustRightInd w:val="0"/>
        <w:snapToGrid w:val="0"/>
        <w:ind w:firstLine="422" w:firstLineChars="200"/>
        <w:rPr>
          <w:rFonts w:hAnsi="宋体"/>
          <w:color w:val="000000"/>
        </w:rPr>
      </w:pPr>
      <w:r>
        <w:rPr>
          <w:rFonts w:hint="eastAsia" w:hAnsi="宋体"/>
          <w:b/>
          <w:color w:val="000000"/>
        </w:rPr>
        <w:t>第十五条</w:t>
      </w:r>
      <w:r>
        <w:rPr>
          <w:rFonts w:hint="eastAsia" w:hAnsi="宋体"/>
          <w:color w:val="000000"/>
        </w:rPr>
        <w:t xml:space="preserve">  各省竞赛分会负责组队参加全国生物学竞赛，每队包括队员8人、领队和教练各1人。承办当年全国生物学竞赛的省可增派一个队，队员须从本年度全国生物学联赛一等奖获得者中选拔产生，并在规定时间内报送参赛名单及材料。参赛对象为高中一年级、高中二年级学生。</w:t>
      </w:r>
    </w:p>
    <w:p>
      <w:pPr>
        <w:pStyle w:val="4"/>
        <w:adjustRightInd w:val="0"/>
        <w:snapToGrid w:val="0"/>
        <w:rPr>
          <w:rFonts w:hAnsi="宋体"/>
          <w:szCs w:val="21"/>
        </w:rPr>
      </w:pPr>
      <w:r>
        <w:rPr>
          <w:rFonts w:hint="eastAsia" w:hAnsi="宋体"/>
          <w:b/>
          <w:color w:val="FF0000"/>
          <w:szCs w:val="21"/>
        </w:rPr>
        <w:t xml:space="preserve">    </w:t>
      </w:r>
      <w:r>
        <w:rPr>
          <w:rFonts w:hint="eastAsia" w:hAnsi="宋体"/>
          <w:b/>
          <w:szCs w:val="21"/>
        </w:rPr>
        <w:t>第</w:t>
      </w:r>
      <w:r>
        <w:rPr>
          <w:rFonts w:hint="eastAsia" w:hAnsi="宋体"/>
          <w:b/>
        </w:rPr>
        <w:t>十六</w:t>
      </w:r>
      <w:r>
        <w:rPr>
          <w:rFonts w:hint="eastAsia" w:hAnsi="宋体"/>
          <w:b/>
          <w:szCs w:val="21"/>
        </w:rPr>
        <w:t>条</w:t>
      </w:r>
      <w:r>
        <w:rPr>
          <w:rFonts w:hAnsi="宋体"/>
          <w:szCs w:val="21"/>
        </w:rPr>
        <w:t xml:space="preserve">  全国生物学竞赛每年8月举行。全国生物学竞赛考试包括理论和</w:t>
      </w:r>
      <w:r>
        <w:rPr>
          <w:rFonts w:hint="eastAsia" w:hAnsi="宋体"/>
          <w:szCs w:val="21"/>
        </w:rPr>
        <w:t>实验两部分，理论考试使用机读卡，也可有部分非选择题，采用人工批改。考试结束对理论成绩和每门实验成绩分别进行</w:t>
      </w:r>
      <w:r>
        <w:rPr>
          <w:rFonts w:hAnsi="宋体"/>
          <w:szCs w:val="21"/>
        </w:rPr>
        <w:t>T-score计算。理论与实验T-score成绩比例各占50%。按总T值成绩高低排定学生奖项，分数相同的情况下以实验分高者为先。</w:t>
      </w:r>
    </w:p>
    <w:p>
      <w:pPr>
        <w:pStyle w:val="4"/>
        <w:adjustRightInd w:val="0"/>
        <w:snapToGrid w:val="0"/>
        <w:ind w:firstLine="422" w:firstLineChars="200"/>
        <w:rPr>
          <w:rFonts w:hAnsi="宋体"/>
          <w:color w:val="000000"/>
        </w:rPr>
      </w:pPr>
      <w:r>
        <w:rPr>
          <w:rFonts w:hint="eastAsia" w:hAnsi="宋体"/>
          <w:b/>
          <w:color w:val="000000"/>
        </w:rPr>
        <w:t>第</w:t>
      </w:r>
      <w:r>
        <w:rPr>
          <w:rFonts w:hint="eastAsia" w:hAnsi="宋体"/>
          <w:b/>
          <w:szCs w:val="21"/>
        </w:rPr>
        <w:t>十七</w:t>
      </w:r>
      <w:r>
        <w:rPr>
          <w:rFonts w:hint="eastAsia" w:hAnsi="宋体"/>
          <w:b/>
          <w:color w:val="000000"/>
        </w:rPr>
        <w:t>条</w:t>
      </w:r>
      <w:r>
        <w:rPr>
          <w:rFonts w:hint="eastAsia" w:hAnsi="宋体"/>
          <w:color w:val="000000"/>
        </w:rPr>
        <w:t xml:space="preserve">  </w:t>
      </w:r>
      <w:r>
        <w:rPr>
          <w:rFonts w:hint="eastAsia" w:hAnsi="宋体"/>
          <w:color w:val="000000"/>
          <w:szCs w:val="24"/>
        </w:rPr>
        <w:t>参赛学生所在省代表队可向全国竞赛委员会提出申请，由全国竞赛委员会委员代为查阅理论考试和实验考试成绩。</w:t>
      </w:r>
    </w:p>
    <w:p>
      <w:pPr>
        <w:pStyle w:val="4"/>
        <w:adjustRightInd w:val="0"/>
        <w:snapToGrid w:val="0"/>
        <w:ind w:firstLine="422" w:firstLineChars="200"/>
        <w:rPr>
          <w:rFonts w:hAnsi="宋体"/>
          <w:color w:val="000000"/>
        </w:rPr>
      </w:pPr>
      <w:r>
        <w:rPr>
          <w:rFonts w:hint="eastAsia" w:hAnsi="宋体"/>
          <w:b/>
          <w:color w:val="000000"/>
        </w:rPr>
        <w:t>第十八条</w:t>
      </w:r>
      <w:r>
        <w:rPr>
          <w:rFonts w:hint="eastAsia" w:hAnsi="宋体"/>
          <w:color w:val="000000"/>
        </w:rPr>
        <w:t xml:space="preserve">  </w:t>
      </w:r>
      <w:r>
        <w:rPr>
          <w:rFonts w:hint="eastAsia" w:hAnsi="宋体"/>
          <w:color w:val="000000"/>
          <w:szCs w:val="24"/>
        </w:rPr>
        <w:t>全国生物学竞赛的试卷不公开，</w:t>
      </w:r>
      <w:r>
        <w:rPr>
          <w:rFonts w:hint="eastAsia" w:hAnsi="宋体"/>
          <w:color w:val="000000"/>
        </w:rPr>
        <w:t>试卷版权归全国竞赛委员会所有。</w:t>
      </w:r>
    </w:p>
    <w:p>
      <w:pPr>
        <w:rPr>
          <w:rFonts w:ascii="宋体" w:hAnsi="宋体"/>
        </w:rPr>
      </w:pPr>
      <w:r>
        <w:rPr>
          <w:rFonts w:hint="eastAsia" w:ascii="宋体" w:hAnsi="宋体"/>
          <w:color w:val="FF0000"/>
        </w:rPr>
        <w:t xml:space="preserve">    </w:t>
      </w:r>
      <w:r>
        <w:rPr>
          <w:rFonts w:hint="eastAsia" w:ascii="宋体" w:hAnsi="宋体"/>
          <w:b/>
        </w:rPr>
        <w:t>第</w:t>
      </w:r>
      <w:r>
        <w:rPr>
          <w:rFonts w:hint="eastAsia" w:hAnsi="宋体"/>
          <w:b/>
        </w:rPr>
        <w:t>十九</w:t>
      </w:r>
      <w:r>
        <w:rPr>
          <w:rFonts w:hint="eastAsia" w:ascii="宋体" w:hAnsi="宋体"/>
          <w:b/>
        </w:rPr>
        <w:t>条</w:t>
      </w:r>
      <w:r>
        <w:rPr>
          <w:rFonts w:hint="eastAsia" w:ascii="宋体" w:hAnsi="宋体"/>
        </w:rPr>
        <w:t xml:space="preserve">  全国生物学竞赛获奖比例为（参赛学生总数）：一等奖</w:t>
      </w:r>
      <w:r>
        <w:rPr>
          <w:rFonts w:ascii="宋体" w:hAnsi="宋体"/>
        </w:rPr>
        <w:t>30%</w:t>
      </w:r>
      <w:r>
        <w:rPr>
          <w:rFonts w:hint="eastAsia" w:ascii="宋体" w:hAnsi="宋体"/>
        </w:rPr>
        <w:t>，二等奖</w:t>
      </w:r>
      <w:r>
        <w:rPr>
          <w:rFonts w:ascii="宋体" w:hAnsi="宋体"/>
        </w:rPr>
        <w:t>30%</w:t>
      </w:r>
      <w:r>
        <w:rPr>
          <w:rFonts w:hint="eastAsia" w:ascii="宋体" w:hAnsi="宋体"/>
        </w:rPr>
        <w:t>，三等奖</w:t>
      </w:r>
      <w:r>
        <w:rPr>
          <w:rFonts w:ascii="宋体" w:hAnsi="宋体"/>
        </w:rPr>
        <w:t>30-40%</w:t>
      </w:r>
      <w:r>
        <w:rPr>
          <w:rFonts w:hint="eastAsia" w:ascii="宋体" w:hAnsi="宋体"/>
        </w:rPr>
        <w:t>，竞赛总成绩低于全体考生成绩平均分</w:t>
      </w:r>
      <w:r>
        <w:rPr>
          <w:rFonts w:ascii="宋体" w:hAnsi="宋体"/>
        </w:rPr>
        <w:t>50%</w:t>
      </w:r>
      <w:r>
        <w:rPr>
          <w:rFonts w:hint="eastAsia" w:ascii="宋体" w:hAnsi="宋体"/>
        </w:rPr>
        <w:t>的选手不获奖；若某省代表队无队员获奖，将该省成绩最优者增加为三等奖。</w:t>
      </w:r>
    </w:p>
    <w:p>
      <w:pPr>
        <w:widowControl/>
        <w:shd w:val="clear" w:color="040000" w:fill="FFFFFF"/>
        <w:spacing w:line="345" w:lineRule="atLeast"/>
        <w:jc w:val="left"/>
        <w:rPr>
          <w:rFonts w:hAnsi="宋体"/>
          <w:color w:val="000000"/>
        </w:rPr>
      </w:pPr>
      <w:r>
        <w:rPr>
          <w:rFonts w:hint="eastAsia" w:hAnsi="宋体"/>
          <w:b/>
          <w:color w:val="000000"/>
        </w:rPr>
        <w:t xml:space="preserve">    第</w:t>
      </w:r>
      <w:r>
        <w:rPr>
          <w:rFonts w:hint="eastAsia" w:hAnsi="宋体"/>
          <w:b/>
        </w:rPr>
        <w:t>二十</w:t>
      </w:r>
      <w:r>
        <w:rPr>
          <w:rFonts w:hint="eastAsia" w:hAnsi="宋体"/>
          <w:b/>
          <w:color w:val="000000"/>
        </w:rPr>
        <w:t>条</w:t>
      </w:r>
      <w:r>
        <w:rPr>
          <w:rFonts w:hint="eastAsia" w:hAnsi="宋体"/>
          <w:color w:val="000000"/>
        </w:rPr>
        <w:t xml:space="preserve">  全国生物学竞赛命题范围以竞赛大纲为主，实验考试为：生物形态结构及分类、生态及行为、细胞及遗传和生物化学与分子生物学等</w:t>
      </w:r>
      <w:r>
        <w:rPr>
          <w:rFonts w:hint="eastAsia" w:hAnsi="宋体"/>
          <w:color w:val="000000"/>
          <w:szCs w:val="24"/>
        </w:rPr>
        <w:t>，</w:t>
      </w:r>
      <w:r>
        <w:rPr>
          <w:rFonts w:hint="eastAsia" w:hAnsi="宋体"/>
          <w:color w:val="000000"/>
        </w:rPr>
        <w:t>重点考查参赛学生的生物学基础知识和基本原理的掌握情况以及应用这些知识的能力，同时考查学生的生物学基本实验技能、科学思维和创造性解决问题的能力。</w:t>
      </w:r>
    </w:p>
    <w:p>
      <w:pPr>
        <w:pStyle w:val="4"/>
        <w:adjustRightInd w:val="0"/>
        <w:snapToGrid w:val="0"/>
        <w:ind w:firstLine="420" w:firstLineChars="200"/>
        <w:rPr>
          <w:rFonts w:hAnsi="宋体"/>
          <w:color w:val="000000"/>
        </w:rPr>
      </w:pPr>
    </w:p>
    <w:p>
      <w:pPr>
        <w:pStyle w:val="4"/>
        <w:adjustRightInd w:val="0"/>
        <w:snapToGrid w:val="0"/>
        <w:rPr>
          <w:rFonts w:hAnsi="宋体"/>
          <w:b/>
          <w:color w:val="000000"/>
          <w:sz w:val="28"/>
        </w:rPr>
      </w:pPr>
      <w:r>
        <w:rPr>
          <w:rFonts w:hint="eastAsia" w:hAnsi="宋体"/>
          <w:b/>
          <w:color w:val="000000"/>
          <w:sz w:val="28"/>
        </w:rPr>
        <w:t xml:space="preserve">         第五章  全国中学生生物学冬令营、出国培训</w:t>
      </w:r>
    </w:p>
    <w:p>
      <w:pPr>
        <w:pStyle w:val="4"/>
        <w:adjustRightInd w:val="0"/>
        <w:snapToGrid w:val="0"/>
        <w:ind w:firstLine="422" w:firstLineChars="200"/>
        <w:rPr>
          <w:rFonts w:hAnsi="宋体"/>
          <w:b/>
          <w:color w:val="000000"/>
        </w:rPr>
      </w:pPr>
    </w:p>
    <w:p>
      <w:pPr>
        <w:adjustRightInd w:val="0"/>
        <w:snapToGrid w:val="0"/>
        <w:spacing w:line="360" w:lineRule="auto"/>
        <w:ind w:firstLine="422" w:firstLineChars="200"/>
        <w:rPr>
          <w:rFonts w:ascii="宋体"/>
          <w:szCs w:val="21"/>
        </w:rPr>
      </w:pPr>
      <w:r>
        <w:rPr>
          <w:rFonts w:hint="eastAsia" w:ascii="宋体" w:hAnsi="宋体"/>
          <w:b/>
          <w:szCs w:val="21"/>
        </w:rPr>
        <w:t>第</w:t>
      </w:r>
      <w:r>
        <w:rPr>
          <w:rFonts w:hint="eastAsia" w:hAnsi="宋体"/>
          <w:b/>
          <w:color w:val="000000"/>
        </w:rPr>
        <w:t>二十一</w:t>
      </w:r>
      <w:r>
        <w:rPr>
          <w:rFonts w:hint="eastAsia" w:ascii="宋体" w:hAnsi="宋体"/>
          <w:b/>
          <w:szCs w:val="21"/>
        </w:rPr>
        <w:t xml:space="preserve">条  </w:t>
      </w:r>
      <w:r>
        <w:rPr>
          <w:rFonts w:hint="eastAsia" w:ascii="宋体" w:hAnsi="宋体"/>
          <w:szCs w:val="21"/>
        </w:rPr>
        <w:t>全国生物学竞赛一等奖获得者的前</w:t>
      </w:r>
      <w:r>
        <w:rPr>
          <w:rFonts w:ascii="宋体" w:hAnsi="宋体"/>
          <w:szCs w:val="21"/>
        </w:rPr>
        <w:t>50</w:t>
      </w:r>
      <w:r>
        <w:rPr>
          <w:rFonts w:hint="eastAsia" w:ascii="宋体" w:hAnsi="宋体"/>
          <w:szCs w:val="21"/>
        </w:rPr>
        <w:t>名选手获得参加冬令营选拔资格，当成绩出现并列，以实验分高者为先。</w:t>
      </w:r>
    </w:p>
    <w:p>
      <w:pPr>
        <w:adjustRightInd w:val="0"/>
        <w:snapToGrid w:val="0"/>
        <w:ind w:firstLine="420" w:firstLineChars="200"/>
        <w:rPr>
          <w:rFonts w:ascii="宋体" w:hAnsi="宋体"/>
          <w:b/>
          <w:szCs w:val="21"/>
        </w:rPr>
      </w:pPr>
      <w:r>
        <w:rPr>
          <w:rFonts w:hint="eastAsia" w:ascii="宋体" w:hAnsi="宋体"/>
          <w:szCs w:val="21"/>
        </w:rPr>
        <w:t>获得进入冬令营选拔资格的学生，如未在截止日期前回执参加冬令营选拔，视为自动放弃国家集训队及保送生资格；缺额按一等奖成绩顺序递补；如回执参加选拔而未参加者，视为自动放弃保送生资格。</w:t>
      </w:r>
    </w:p>
    <w:p>
      <w:pPr>
        <w:pStyle w:val="4"/>
        <w:adjustRightInd w:val="0"/>
        <w:snapToGrid w:val="0"/>
        <w:ind w:firstLine="422" w:firstLineChars="200"/>
        <w:rPr>
          <w:rFonts w:hAnsi="宋体"/>
          <w:color w:val="000000"/>
          <w:szCs w:val="24"/>
          <w:shd w:val="pct10" w:color="auto" w:fill="FFFFFF"/>
        </w:rPr>
      </w:pPr>
      <w:r>
        <w:rPr>
          <w:rFonts w:hint="eastAsia" w:hAnsi="宋体"/>
          <w:b/>
          <w:color w:val="000000"/>
        </w:rPr>
        <w:t>第</w:t>
      </w:r>
      <w:r>
        <w:rPr>
          <w:rFonts w:hint="eastAsia" w:hAnsi="宋体"/>
          <w:b/>
          <w:szCs w:val="21"/>
        </w:rPr>
        <w:t>二十二</w:t>
      </w:r>
      <w:r>
        <w:rPr>
          <w:rFonts w:hint="eastAsia" w:hAnsi="宋体"/>
          <w:b/>
          <w:color w:val="000000"/>
        </w:rPr>
        <w:t>条</w:t>
      </w:r>
      <w:r>
        <w:rPr>
          <w:rFonts w:hint="eastAsia" w:hAnsi="宋体"/>
          <w:color w:val="000000"/>
        </w:rPr>
        <w:t xml:space="preserve">  全国竞赛委员会负责冬令营选拔的组织工作，从参加冬令营的选手中选出4名，作为国家代表队队员参加国际生物学奥林匹克竞赛。冬令营的选拔包括理论考核、实验考核、面试及其它方式。出国</w:t>
      </w:r>
      <w:r>
        <w:rPr>
          <w:rFonts w:hint="eastAsia" w:hAnsi="宋体"/>
          <w:color w:val="000000"/>
          <w:szCs w:val="24"/>
        </w:rPr>
        <w:t>参赛的学生，必须身心健康，同时须具有团队精神。</w:t>
      </w:r>
    </w:p>
    <w:p>
      <w:pPr>
        <w:pStyle w:val="4"/>
        <w:adjustRightInd w:val="0"/>
        <w:snapToGrid w:val="0"/>
        <w:ind w:firstLine="422" w:firstLineChars="200"/>
        <w:rPr>
          <w:rFonts w:hAnsi="宋体"/>
          <w:color w:val="000000"/>
        </w:rPr>
      </w:pPr>
      <w:r>
        <w:rPr>
          <w:rFonts w:hint="eastAsia" w:hAnsi="宋体"/>
          <w:b/>
          <w:color w:val="000000"/>
        </w:rPr>
        <w:t>第二十三条</w:t>
      </w:r>
      <w:r>
        <w:rPr>
          <w:rFonts w:hint="eastAsia" w:hAnsi="宋体"/>
          <w:color w:val="000000"/>
        </w:rPr>
        <w:t xml:space="preserve">  </w:t>
      </w:r>
      <w:r>
        <w:rPr>
          <w:rFonts w:hint="eastAsia" w:hAnsi="宋体"/>
          <w:color w:val="000000"/>
          <w:szCs w:val="24"/>
        </w:rPr>
        <w:t>冬令营的试卷不公开，</w:t>
      </w:r>
      <w:r>
        <w:rPr>
          <w:rFonts w:hint="eastAsia" w:hAnsi="宋体"/>
          <w:color w:val="000000"/>
        </w:rPr>
        <w:t>试卷版权归全国竞赛委员会所有。</w:t>
      </w:r>
    </w:p>
    <w:p>
      <w:pPr>
        <w:pStyle w:val="4"/>
        <w:adjustRightInd w:val="0"/>
        <w:snapToGrid w:val="0"/>
        <w:ind w:firstLine="422" w:firstLineChars="200"/>
        <w:rPr>
          <w:rFonts w:hAnsi="宋体"/>
          <w:color w:val="000000"/>
        </w:rPr>
      </w:pPr>
      <w:r>
        <w:rPr>
          <w:rFonts w:hint="eastAsia" w:hAnsi="宋体"/>
          <w:b/>
          <w:color w:val="000000"/>
        </w:rPr>
        <w:t>第二十四条</w:t>
      </w:r>
      <w:r>
        <w:rPr>
          <w:rFonts w:hint="eastAsia" w:hAnsi="宋体"/>
          <w:color w:val="000000"/>
        </w:rPr>
        <w:t xml:space="preserve">  全国竞赛委员会负责按照国际生物学奥林匹克竞赛规则组建国家代表队，国家代表队由领队 2人、观察员2-3人、队员4人组成。</w:t>
      </w:r>
      <w:r>
        <w:rPr>
          <w:rFonts w:hint="eastAsia" w:ascii="Times New Roman" w:hAnsi="宋体"/>
          <w:color w:val="000000"/>
          <w:szCs w:val="21"/>
        </w:rPr>
        <w:t>国家</w:t>
      </w:r>
      <w:r>
        <w:rPr>
          <w:rFonts w:hint="eastAsia" w:hAnsi="宋体"/>
          <w:color w:val="000000"/>
        </w:rPr>
        <w:t>代表队队员</w:t>
      </w:r>
      <w:r>
        <w:rPr>
          <w:rFonts w:hint="eastAsia" w:hAnsi="宋体"/>
        </w:rPr>
        <w:t>赛前将组织相应</w:t>
      </w:r>
      <w:r>
        <w:rPr>
          <w:rFonts w:hint="eastAsia" w:hAnsi="宋体"/>
          <w:color w:val="000000"/>
        </w:rPr>
        <w:t>培训。</w:t>
      </w:r>
    </w:p>
    <w:p>
      <w:pPr>
        <w:pStyle w:val="4"/>
        <w:adjustRightInd w:val="0"/>
        <w:snapToGrid w:val="0"/>
        <w:ind w:firstLine="422" w:firstLineChars="200"/>
        <w:rPr>
          <w:rFonts w:hAnsi="宋体"/>
          <w:b/>
          <w:color w:val="000000"/>
          <w:szCs w:val="21"/>
          <w:shd w:val="pct10" w:color="auto" w:fill="FFFFFF"/>
        </w:rPr>
      </w:pPr>
    </w:p>
    <w:p>
      <w:pPr>
        <w:pStyle w:val="4"/>
        <w:adjustRightInd w:val="0"/>
        <w:snapToGrid w:val="0"/>
        <w:rPr>
          <w:rFonts w:hAnsi="宋体"/>
          <w:b/>
          <w:color w:val="000000"/>
          <w:sz w:val="28"/>
          <w:shd w:val="pct10" w:color="auto" w:fill="FFFFFF"/>
        </w:rPr>
      </w:pPr>
      <w:r>
        <w:rPr>
          <w:rFonts w:hint="eastAsia" w:hAnsi="宋体"/>
          <w:b/>
          <w:color w:val="000000"/>
          <w:sz w:val="28"/>
        </w:rPr>
        <w:t xml:space="preserve">                第六章  奖励和处罚办法</w:t>
      </w:r>
    </w:p>
    <w:p>
      <w:pPr>
        <w:pStyle w:val="4"/>
        <w:adjustRightInd w:val="0"/>
        <w:snapToGrid w:val="0"/>
        <w:rPr>
          <w:rFonts w:hAnsi="宋体"/>
          <w:color w:val="000000"/>
        </w:rPr>
      </w:pPr>
    </w:p>
    <w:p>
      <w:pPr>
        <w:pStyle w:val="4"/>
        <w:adjustRightInd w:val="0"/>
        <w:snapToGrid w:val="0"/>
        <w:ind w:firstLine="422" w:firstLineChars="200"/>
        <w:rPr>
          <w:rFonts w:hAnsi="宋体"/>
          <w:color w:val="000000"/>
        </w:rPr>
      </w:pPr>
      <w:r>
        <w:rPr>
          <w:rFonts w:hint="eastAsia" w:hAnsi="宋体"/>
          <w:b/>
          <w:color w:val="000000"/>
        </w:rPr>
        <w:t>第二十五条</w:t>
      </w:r>
      <w:r>
        <w:rPr>
          <w:rFonts w:hint="eastAsia" w:hAnsi="宋体"/>
          <w:color w:val="000000"/>
        </w:rPr>
        <w:t xml:space="preserve">  获得全国生物学联赛一、二、三等奖的学生和一等奖辅导教师由全国竞赛委员会颁发获奖证书，</w:t>
      </w:r>
      <w:r>
        <w:rPr>
          <w:rFonts w:hint="eastAsia" w:hAnsi="宋体"/>
          <w:color w:val="000000"/>
          <w:szCs w:val="24"/>
        </w:rPr>
        <w:t>每名一等奖学生最多可报三名辅导教师，全国竞赛委员会按教师人数颁发辅导教师证书，每张证书写明全部辅导教师姓名，排序以上报为准。</w:t>
      </w:r>
    </w:p>
    <w:p>
      <w:pPr>
        <w:pStyle w:val="4"/>
        <w:adjustRightInd w:val="0"/>
        <w:snapToGrid w:val="0"/>
        <w:ind w:left="420"/>
        <w:rPr>
          <w:rFonts w:hAnsi="宋体"/>
          <w:color w:val="000000"/>
        </w:rPr>
      </w:pPr>
      <w:r>
        <w:rPr>
          <w:rFonts w:hint="eastAsia" w:hAnsi="宋体"/>
          <w:color w:val="000000"/>
        </w:rPr>
        <w:t>全国生物学竞赛获奖的选手将由全国竞赛委员会在竞赛闭幕式上颁发获奖证书和奖牌，</w:t>
      </w:r>
    </w:p>
    <w:p>
      <w:pPr>
        <w:pStyle w:val="4"/>
        <w:adjustRightInd w:val="0"/>
        <w:snapToGrid w:val="0"/>
        <w:rPr>
          <w:rFonts w:hAnsi="宋体"/>
          <w:color w:val="000000"/>
        </w:rPr>
      </w:pPr>
      <w:r>
        <w:rPr>
          <w:rFonts w:hint="eastAsia" w:hAnsi="宋体"/>
          <w:color w:val="000000"/>
        </w:rPr>
        <w:t>同时向获奖学生的辅导教师颁发证书</w:t>
      </w:r>
      <w:r>
        <w:rPr>
          <w:rFonts w:hint="eastAsia" w:hAnsi="宋体"/>
          <w:color w:val="000000"/>
          <w:szCs w:val="24"/>
        </w:rPr>
        <w:t>。</w:t>
      </w:r>
    </w:p>
    <w:p>
      <w:pPr>
        <w:adjustRightInd w:val="0"/>
        <w:snapToGrid w:val="0"/>
        <w:ind w:firstLine="422" w:firstLineChars="200"/>
        <w:rPr>
          <w:rFonts w:ascii="宋体" w:hAnsi="宋体"/>
          <w:color w:val="000000"/>
          <w:szCs w:val="21"/>
        </w:rPr>
      </w:pPr>
      <w:r>
        <w:rPr>
          <w:rFonts w:ascii="宋体" w:hAnsi="宋体"/>
          <w:b/>
          <w:bCs/>
          <w:color w:val="000000"/>
          <w:szCs w:val="21"/>
        </w:rPr>
        <w:t>第</w:t>
      </w:r>
      <w:r>
        <w:rPr>
          <w:rFonts w:hint="eastAsia" w:hAnsi="宋体"/>
          <w:b/>
          <w:color w:val="000000"/>
        </w:rPr>
        <w:t>二十六</w:t>
      </w:r>
      <w:r>
        <w:rPr>
          <w:rFonts w:ascii="宋体" w:hAnsi="宋体"/>
          <w:b/>
          <w:bCs/>
          <w:color w:val="000000"/>
          <w:szCs w:val="21"/>
        </w:rPr>
        <w:t xml:space="preserve">条 </w:t>
      </w:r>
      <w:r>
        <w:rPr>
          <w:rFonts w:ascii="宋体" w:hAnsi="宋体"/>
          <w:bCs/>
          <w:color w:val="000000"/>
          <w:szCs w:val="21"/>
        </w:rPr>
        <w:t xml:space="preserve"> </w:t>
      </w:r>
      <w:r>
        <w:rPr>
          <w:rFonts w:ascii="宋体" w:hAnsi="宋体"/>
          <w:color w:val="000000"/>
          <w:szCs w:val="21"/>
        </w:rPr>
        <w:t>被处罚的行为包括：</w:t>
      </w:r>
      <w:r>
        <w:rPr>
          <w:rFonts w:ascii="宋体" w:hAnsi="宋体"/>
          <w:color w:val="000000"/>
          <w:szCs w:val="21"/>
          <w:u w:color="3366FF"/>
        </w:rPr>
        <w:t>参赛学生</w:t>
      </w:r>
      <w:r>
        <w:rPr>
          <w:rFonts w:hint="eastAsia" w:ascii="宋体" w:hAnsi="宋体"/>
          <w:color w:val="000000"/>
          <w:szCs w:val="21"/>
          <w:u w:color="3366FF"/>
        </w:rPr>
        <w:t>作弊</w:t>
      </w:r>
      <w:r>
        <w:rPr>
          <w:rFonts w:ascii="宋体" w:hAnsi="宋体"/>
          <w:color w:val="000000"/>
          <w:szCs w:val="21"/>
        </w:rPr>
        <w:t>、</w:t>
      </w:r>
      <w:r>
        <w:rPr>
          <w:rFonts w:hint="eastAsia" w:ascii="宋体" w:hAnsi="宋体"/>
          <w:color w:val="000000"/>
          <w:szCs w:val="21"/>
        </w:rPr>
        <w:t>考试地点</w:t>
      </w:r>
      <w:r>
        <w:rPr>
          <w:rFonts w:ascii="宋体" w:hAnsi="宋体"/>
          <w:color w:val="000000"/>
          <w:szCs w:val="21"/>
        </w:rPr>
        <w:t>工作人员违规</w:t>
      </w:r>
      <w:r>
        <w:rPr>
          <w:rFonts w:hint="eastAsia" w:ascii="宋体" w:hAnsi="宋体"/>
          <w:color w:val="000000"/>
          <w:szCs w:val="21"/>
        </w:rPr>
        <w:t>或</w:t>
      </w:r>
      <w:r>
        <w:rPr>
          <w:rFonts w:ascii="宋体" w:hAnsi="宋体"/>
          <w:color w:val="000000"/>
          <w:szCs w:val="21"/>
        </w:rPr>
        <w:t>失职、省级竞赛负责人</w:t>
      </w:r>
      <w:r>
        <w:rPr>
          <w:rFonts w:hint="eastAsia" w:ascii="宋体" w:hAnsi="宋体"/>
          <w:color w:val="000000"/>
          <w:szCs w:val="21"/>
        </w:rPr>
        <w:t>违规</w:t>
      </w:r>
      <w:r>
        <w:rPr>
          <w:rFonts w:ascii="宋体" w:hAnsi="宋体"/>
          <w:color w:val="000000"/>
          <w:szCs w:val="21"/>
        </w:rPr>
        <w:t>、省</w:t>
      </w:r>
      <w:r>
        <w:rPr>
          <w:rFonts w:hint="eastAsia" w:ascii="宋体" w:hAnsi="宋体"/>
          <w:color w:val="000000"/>
          <w:szCs w:val="21"/>
        </w:rPr>
        <w:t>竞赛分会</w:t>
      </w:r>
      <w:r>
        <w:rPr>
          <w:rFonts w:ascii="宋体" w:hAnsi="宋体"/>
          <w:color w:val="000000"/>
          <w:szCs w:val="21"/>
        </w:rPr>
        <w:t>的违规或失职</w:t>
      </w:r>
      <w:r>
        <w:rPr>
          <w:rFonts w:hint="eastAsia" w:ascii="宋体" w:hAnsi="宋体"/>
          <w:color w:val="000000"/>
          <w:szCs w:val="21"/>
        </w:rPr>
        <w:t>、全国竞赛委员会</w:t>
      </w:r>
      <w:r>
        <w:rPr>
          <w:rFonts w:ascii="宋体" w:hAnsi="宋体"/>
          <w:color w:val="000000"/>
          <w:szCs w:val="21"/>
        </w:rPr>
        <w:t>的违规或失职</w:t>
      </w:r>
      <w:r>
        <w:rPr>
          <w:rFonts w:hint="eastAsia" w:ascii="宋体" w:hAnsi="宋体"/>
          <w:color w:val="000000"/>
          <w:szCs w:val="21"/>
        </w:rPr>
        <w:t>，具体包括如下行为：</w:t>
      </w:r>
    </w:p>
    <w:p>
      <w:pPr>
        <w:adjustRightInd w:val="0"/>
        <w:snapToGrid w:val="0"/>
        <w:ind w:firstLine="420" w:firstLineChars="200"/>
        <w:rPr>
          <w:rFonts w:ascii="宋体" w:hAnsi="宋体"/>
          <w:color w:val="000000"/>
          <w:szCs w:val="21"/>
        </w:rPr>
      </w:pPr>
      <w:r>
        <w:rPr>
          <w:rFonts w:ascii="宋体" w:hAnsi="宋体"/>
          <w:color w:val="000000"/>
          <w:szCs w:val="21"/>
        </w:rPr>
        <w:t>1.</w:t>
      </w:r>
      <w:r>
        <w:rPr>
          <w:rFonts w:ascii="宋体" w:hAnsi="宋体"/>
          <w:color w:val="000000"/>
          <w:szCs w:val="21"/>
          <w:u w:color="3366FF"/>
        </w:rPr>
        <w:t>参赛学生</w:t>
      </w:r>
      <w:r>
        <w:rPr>
          <w:rFonts w:ascii="宋体" w:hAnsi="宋体"/>
          <w:color w:val="000000"/>
          <w:szCs w:val="21"/>
        </w:rPr>
        <w:t>违规行为是指：</w:t>
      </w:r>
    </w:p>
    <w:p>
      <w:pPr>
        <w:adjustRightInd w:val="0"/>
        <w:snapToGrid w:val="0"/>
        <w:ind w:firstLine="420" w:firstLineChars="200"/>
        <w:rPr>
          <w:rFonts w:ascii="宋体" w:hAnsi="宋体"/>
          <w:color w:val="000000"/>
          <w:szCs w:val="21"/>
        </w:rPr>
      </w:pPr>
      <w:r>
        <w:rPr>
          <w:rFonts w:ascii="宋体" w:hAnsi="宋体"/>
          <w:color w:val="000000"/>
          <w:szCs w:val="21"/>
        </w:rPr>
        <w:t>（1）将不允许夹带的物品带入考场并经监考人指出后不予改正；</w:t>
      </w:r>
    </w:p>
    <w:p>
      <w:pPr>
        <w:adjustRightInd w:val="0"/>
        <w:snapToGrid w:val="0"/>
        <w:ind w:firstLine="420" w:firstLineChars="200"/>
        <w:rPr>
          <w:rFonts w:ascii="宋体" w:hAnsi="宋体"/>
          <w:color w:val="000000"/>
          <w:szCs w:val="21"/>
        </w:rPr>
      </w:pPr>
      <w:r>
        <w:rPr>
          <w:rFonts w:ascii="宋体" w:hAnsi="宋体"/>
          <w:color w:val="000000"/>
          <w:szCs w:val="21"/>
        </w:rPr>
        <w:t>（2）以不正当的方式提前得到竞赛题目或与竞赛题目有关的信息；</w:t>
      </w:r>
    </w:p>
    <w:p>
      <w:pPr>
        <w:adjustRightInd w:val="0"/>
        <w:snapToGrid w:val="0"/>
        <w:ind w:firstLine="420" w:firstLineChars="200"/>
        <w:rPr>
          <w:rFonts w:ascii="宋体" w:hAnsi="宋体"/>
          <w:color w:val="000000"/>
          <w:szCs w:val="21"/>
        </w:rPr>
      </w:pPr>
      <w:r>
        <w:rPr>
          <w:rFonts w:ascii="宋体" w:hAnsi="宋体"/>
          <w:color w:val="000000"/>
          <w:szCs w:val="21"/>
        </w:rPr>
        <w:t>（3）赛前及赛中为其他</w:t>
      </w:r>
      <w:r>
        <w:rPr>
          <w:rFonts w:ascii="宋体" w:hAnsi="宋体"/>
          <w:color w:val="000000"/>
          <w:szCs w:val="21"/>
          <w:u w:color="3366FF"/>
        </w:rPr>
        <w:t>参赛学生</w:t>
      </w:r>
      <w:r>
        <w:rPr>
          <w:rFonts w:ascii="宋体" w:hAnsi="宋体"/>
          <w:color w:val="000000"/>
          <w:szCs w:val="21"/>
        </w:rPr>
        <w:t>提供与竞赛题目有关的信息；</w:t>
      </w:r>
    </w:p>
    <w:p>
      <w:pPr>
        <w:adjustRightInd w:val="0"/>
        <w:snapToGrid w:val="0"/>
        <w:ind w:firstLine="420" w:firstLineChars="200"/>
        <w:rPr>
          <w:rFonts w:ascii="宋体" w:hAnsi="宋体"/>
          <w:color w:val="000000"/>
          <w:szCs w:val="21"/>
        </w:rPr>
      </w:pPr>
      <w:r>
        <w:rPr>
          <w:rFonts w:ascii="宋体" w:hAnsi="宋体"/>
          <w:color w:val="000000"/>
          <w:szCs w:val="21"/>
        </w:rPr>
        <w:t>（4）未经许可通过用各种途径和介质将竞赛答案</w:t>
      </w:r>
      <w:r>
        <w:rPr>
          <w:rFonts w:hint="eastAsia" w:ascii="宋体" w:hAnsi="宋体"/>
          <w:color w:val="000000"/>
          <w:szCs w:val="21"/>
        </w:rPr>
        <w:t>或答案相关材料</w:t>
      </w:r>
      <w:r>
        <w:rPr>
          <w:rFonts w:ascii="宋体" w:hAnsi="宋体"/>
          <w:color w:val="000000"/>
          <w:szCs w:val="21"/>
        </w:rPr>
        <w:t>带入考场；</w:t>
      </w:r>
    </w:p>
    <w:p>
      <w:pPr>
        <w:adjustRightInd w:val="0"/>
        <w:snapToGrid w:val="0"/>
        <w:ind w:firstLine="420" w:firstLineChars="200"/>
        <w:rPr>
          <w:rFonts w:ascii="宋体" w:hAnsi="宋体"/>
          <w:color w:val="000000"/>
          <w:szCs w:val="21"/>
        </w:rPr>
      </w:pPr>
      <w:r>
        <w:rPr>
          <w:rFonts w:ascii="宋体" w:hAnsi="宋体"/>
          <w:color w:val="000000"/>
          <w:szCs w:val="21"/>
        </w:rPr>
        <w:t>（5）不遵守</w:t>
      </w:r>
      <w:r>
        <w:rPr>
          <w:rFonts w:hint="eastAsia" w:ascii="宋体" w:hAnsi="宋体"/>
          <w:color w:val="000000"/>
          <w:szCs w:val="21"/>
        </w:rPr>
        <w:t>考试地点</w:t>
      </w:r>
      <w:r>
        <w:rPr>
          <w:rFonts w:ascii="宋体" w:hAnsi="宋体"/>
          <w:color w:val="000000"/>
          <w:szCs w:val="21"/>
        </w:rPr>
        <w:t>规定并可能影响公平竞赛的其他行为。</w:t>
      </w:r>
    </w:p>
    <w:p>
      <w:pPr>
        <w:adjustRightInd w:val="0"/>
        <w:snapToGrid w:val="0"/>
        <w:ind w:firstLine="420" w:firstLineChars="200"/>
        <w:rPr>
          <w:rFonts w:ascii="宋体" w:hAnsi="宋体"/>
          <w:color w:val="000000"/>
          <w:szCs w:val="21"/>
        </w:rPr>
      </w:pPr>
      <w:r>
        <w:rPr>
          <w:rFonts w:ascii="宋体" w:hAnsi="宋体"/>
          <w:color w:val="000000"/>
          <w:szCs w:val="21"/>
        </w:rPr>
        <w:t>2.</w:t>
      </w:r>
      <w:r>
        <w:rPr>
          <w:rFonts w:hint="eastAsia" w:ascii="宋体" w:hAnsi="宋体"/>
          <w:color w:val="000000"/>
          <w:szCs w:val="21"/>
        </w:rPr>
        <w:t xml:space="preserve"> 考试地点</w:t>
      </w:r>
      <w:r>
        <w:rPr>
          <w:rFonts w:ascii="宋体" w:hAnsi="宋体"/>
          <w:color w:val="000000"/>
          <w:szCs w:val="21"/>
        </w:rPr>
        <w:t>工作人员的违规或失职行为是指：</w:t>
      </w:r>
    </w:p>
    <w:p>
      <w:pPr>
        <w:adjustRightInd w:val="0"/>
        <w:snapToGrid w:val="0"/>
        <w:ind w:firstLine="420" w:firstLineChars="200"/>
        <w:rPr>
          <w:rFonts w:ascii="宋体" w:hAnsi="宋体"/>
          <w:color w:val="000000"/>
          <w:szCs w:val="21"/>
        </w:rPr>
      </w:pPr>
      <w:r>
        <w:rPr>
          <w:rFonts w:ascii="宋体" w:hAnsi="宋体"/>
          <w:color w:val="000000"/>
          <w:szCs w:val="21"/>
        </w:rPr>
        <w:t>（1）发现</w:t>
      </w:r>
      <w:r>
        <w:rPr>
          <w:rFonts w:ascii="宋体" w:hAnsi="宋体"/>
          <w:color w:val="000000"/>
          <w:szCs w:val="21"/>
          <w:u w:color="3366FF"/>
        </w:rPr>
        <w:t>参赛学生</w:t>
      </w:r>
      <w:r>
        <w:rPr>
          <w:rFonts w:ascii="宋体" w:hAnsi="宋体"/>
          <w:color w:val="000000"/>
          <w:szCs w:val="21"/>
        </w:rPr>
        <w:t>有违规行为而不制止、不上报；</w:t>
      </w:r>
    </w:p>
    <w:p>
      <w:pPr>
        <w:adjustRightInd w:val="0"/>
        <w:snapToGrid w:val="0"/>
        <w:ind w:firstLine="420" w:firstLineChars="200"/>
        <w:rPr>
          <w:rFonts w:ascii="宋体" w:hAnsi="宋体"/>
          <w:color w:val="000000"/>
          <w:szCs w:val="21"/>
        </w:rPr>
      </w:pPr>
      <w:r>
        <w:rPr>
          <w:rFonts w:ascii="宋体" w:hAnsi="宋体"/>
          <w:color w:val="000000"/>
          <w:szCs w:val="21"/>
        </w:rPr>
        <w:t>（2）提前将竞赛题目泄漏给</w:t>
      </w:r>
      <w:r>
        <w:rPr>
          <w:rFonts w:ascii="宋体" w:hAnsi="宋体"/>
          <w:color w:val="000000"/>
          <w:szCs w:val="21"/>
          <w:u w:color="3366FF"/>
        </w:rPr>
        <w:t>参赛学生</w:t>
      </w:r>
      <w:r>
        <w:rPr>
          <w:rFonts w:ascii="宋体" w:hAnsi="宋体"/>
          <w:color w:val="000000"/>
          <w:szCs w:val="21"/>
        </w:rPr>
        <w:t>；</w:t>
      </w:r>
    </w:p>
    <w:p>
      <w:pPr>
        <w:adjustRightInd w:val="0"/>
        <w:snapToGrid w:val="0"/>
        <w:ind w:firstLine="420" w:firstLineChars="200"/>
        <w:rPr>
          <w:rFonts w:ascii="宋体" w:hAnsi="宋体"/>
          <w:color w:val="000000"/>
          <w:szCs w:val="21"/>
        </w:rPr>
      </w:pPr>
      <w:r>
        <w:rPr>
          <w:rFonts w:ascii="宋体" w:hAnsi="宋体"/>
          <w:color w:val="000000"/>
          <w:szCs w:val="21"/>
        </w:rPr>
        <w:t>（3）不按规定为</w:t>
      </w:r>
      <w:r>
        <w:rPr>
          <w:rFonts w:ascii="宋体" w:hAnsi="宋体"/>
          <w:color w:val="000000"/>
          <w:szCs w:val="21"/>
          <w:u w:color="3366FF"/>
        </w:rPr>
        <w:t>参赛学生</w:t>
      </w:r>
      <w:r>
        <w:rPr>
          <w:rFonts w:ascii="宋体" w:hAnsi="宋体"/>
          <w:color w:val="000000"/>
          <w:szCs w:val="21"/>
        </w:rPr>
        <w:t>提供与竞赛题目有关的信息；</w:t>
      </w:r>
    </w:p>
    <w:p>
      <w:pPr>
        <w:adjustRightInd w:val="0"/>
        <w:snapToGrid w:val="0"/>
        <w:ind w:firstLine="420" w:firstLineChars="200"/>
        <w:rPr>
          <w:rFonts w:ascii="宋体" w:hAnsi="宋体"/>
          <w:color w:val="000000"/>
          <w:szCs w:val="21"/>
        </w:rPr>
      </w:pPr>
      <w:r>
        <w:rPr>
          <w:rFonts w:ascii="宋体" w:hAnsi="宋体"/>
          <w:color w:val="000000"/>
          <w:szCs w:val="21"/>
        </w:rPr>
        <w:t>（4）不按规定保存和上交竞赛结果；</w:t>
      </w:r>
    </w:p>
    <w:p>
      <w:pPr>
        <w:adjustRightInd w:val="0"/>
        <w:snapToGrid w:val="0"/>
        <w:ind w:firstLine="420" w:firstLineChars="200"/>
        <w:rPr>
          <w:rFonts w:ascii="宋体" w:hAnsi="宋体"/>
          <w:color w:val="000000"/>
          <w:szCs w:val="21"/>
        </w:rPr>
      </w:pPr>
      <w:r>
        <w:rPr>
          <w:rFonts w:ascii="宋体" w:hAnsi="宋体"/>
          <w:color w:val="000000"/>
          <w:szCs w:val="21"/>
        </w:rPr>
        <w:t>（5）擅自更改</w:t>
      </w:r>
      <w:r>
        <w:rPr>
          <w:rFonts w:ascii="宋体" w:hAnsi="宋体"/>
          <w:color w:val="000000"/>
          <w:szCs w:val="21"/>
          <w:u w:color="3366FF"/>
        </w:rPr>
        <w:t>参赛学生</w:t>
      </w:r>
      <w:r>
        <w:rPr>
          <w:rFonts w:ascii="宋体" w:hAnsi="宋体"/>
          <w:color w:val="000000"/>
          <w:szCs w:val="21"/>
        </w:rPr>
        <w:t>的竞赛结果；</w:t>
      </w:r>
    </w:p>
    <w:p>
      <w:pPr>
        <w:adjustRightInd w:val="0"/>
        <w:snapToGrid w:val="0"/>
        <w:ind w:firstLine="420" w:firstLineChars="200"/>
        <w:rPr>
          <w:rFonts w:ascii="宋体" w:hAnsi="宋体"/>
          <w:color w:val="000000"/>
          <w:szCs w:val="21"/>
        </w:rPr>
      </w:pPr>
      <w:r>
        <w:rPr>
          <w:rFonts w:ascii="宋体" w:hAnsi="宋体"/>
          <w:color w:val="000000"/>
          <w:szCs w:val="21"/>
        </w:rPr>
        <w:t>（6）其他可能影响公平竞赛的行为。</w:t>
      </w:r>
    </w:p>
    <w:p>
      <w:pPr>
        <w:adjustRightInd w:val="0"/>
        <w:snapToGrid w:val="0"/>
        <w:ind w:firstLine="420" w:firstLineChars="200"/>
        <w:rPr>
          <w:rFonts w:ascii="宋体" w:hAnsi="宋体"/>
          <w:color w:val="000000"/>
          <w:szCs w:val="21"/>
        </w:rPr>
      </w:pPr>
      <w:r>
        <w:rPr>
          <w:rFonts w:ascii="宋体" w:hAnsi="宋体"/>
          <w:color w:val="000000"/>
          <w:szCs w:val="21"/>
        </w:rPr>
        <w:t>3.省竞赛</w:t>
      </w:r>
      <w:r>
        <w:rPr>
          <w:rFonts w:hint="eastAsia" w:ascii="宋体" w:hAnsi="宋体"/>
          <w:color w:val="000000"/>
          <w:szCs w:val="21"/>
        </w:rPr>
        <w:t>分会</w:t>
      </w:r>
      <w:r>
        <w:rPr>
          <w:rFonts w:ascii="宋体" w:hAnsi="宋体"/>
          <w:color w:val="000000"/>
          <w:szCs w:val="21"/>
        </w:rPr>
        <w:t>负责人的违规或失职行为是指：</w:t>
      </w:r>
    </w:p>
    <w:p>
      <w:pPr>
        <w:adjustRightInd w:val="0"/>
        <w:snapToGrid w:val="0"/>
        <w:ind w:firstLine="420" w:firstLineChars="200"/>
        <w:rPr>
          <w:rFonts w:ascii="宋体" w:hAnsi="宋体"/>
          <w:color w:val="000000"/>
          <w:szCs w:val="21"/>
        </w:rPr>
      </w:pPr>
      <w:r>
        <w:rPr>
          <w:rFonts w:ascii="宋体" w:hAnsi="宋体"/>
          <w:color w:val="000000"/>
          <w:szCs w:val="21"/>
        </w:rPr>
        <w:t>（1）未经主办单位许可擅自复制试卷；</w:t>
      </w:r>
    </w:p>
    <w:p>
      <w:pPr>
        <w:adjustRightInd w:val="0"/>
        <w:snapToGrid w:val="0"/>
        <w:ind w:firstLine="420" w:firstLineChars="200"/>
        <w:rPr>
          <w:rFonts w:ascii="宋体" w:hAnsi="宋体"/>
          <w:color w:val="000000"/>
          <w:szCs w:val="21"/>
        </w:rPr>
      </w:pPr>
      <w:r>
        <w:rPr>
          <w:rFonts w:ascii="宋体" w:hAnsi="宋体"/>
          <w:color w:val="000000"/>
          <w:szCs w:val="21"/>
        </w:rPr>
        <w:t>（2）提前将竞赛题目泄漏给</w:t>
      </w:r>
      <w:r>
        <w:rPr>
          <w:rFonts w:ascii="宋体" w:hAnsi="宋体"/>
          <w:color w:val="000000"/>
          <w:szCs w:val="21"/>
          <w:u w:color="3366FF"/>
        </w:rPr>
        <w:t>参赛学生</w:t>
      </w:r>
      <w:r>
        <w:rPr>
          <w:rFonts w:ascii="宋体" w:hAnsi="宋体"/>
          <w:color w:val="000000"/>
          <w:szCs w:val="21"/>
        </w:rPr>
        <w:t>；</w:t>
      </w:r>
    </w:p>
    <w:p>
      <w:pPr>
        <w:adjustRightInd w:val="0"/>
        <w:snapToGrid w:val="0"/>
        <w:ind w:firstLine="420" w:firstLineChars="200"/>
        <w:rPr>
          <w:rFonts w:ascii="宋体" w:hAnsi="宋体"/>
          <w:color w:val="000000"/>
          <w:szCs w:val="21"/>
        </w:rPr>
      </w:pPr>
      <w:r>
        <w:rPr>
          <w:rFonts w:ascii="宋体" w:hAnsi="宋体"/>
          <w:color w:val="000000"/>
          <w:szCs w:val="21"/>
        </w:rPr>
        <w:t>（3）发现</w:t>
      </w:r>
      <w:r>
        <w:rPr>
          <w:rFonts w:ascii="宋体" w:hAnsi="宋体"/>
          <w:color w:val="000000"/>
          <w:szCs w:val="21"/>
          <w:u w:color="3366FF"/>
        </w:rPr>
        <w:t>参赛学生</w:t>
      </w:r>
      <w:r>
        <w:rPr>
          <w:rFonts w:ascii="宋体" w:hAnsi="宋体"/>
          <w:color w:val="000000"/>
          <w:szCs w:val="21"/>
        </w:rPr>
        <w:t>有违规行为而不按规定惩罚；</w:t>
      </w:r>
    </w:p>
    <w:p>
      <w:pPr>
        <w:adjustRightInd w:val="0"/>
        <w:snapToGrid w:val="0"/>
        <w:ind w:firstLine="420" w:firstLineChars="200"/>
        <w:rPr>
          <w:rFonts w:ascii="宋体" w:hAnsi="宋体"/>
          <w:color w:val="000000"/>
          <w:szCs w:val="21"/>
        </w:rPr>
      </w:pPr>
      <w:r>
        <w:rPr>
          <w:rFonts w:ascii="宋体" w:hAnsi="宋体"/>
          <w:color w:val="000000"/>
          <w:szCs w:val="21"/>
        </w:rPr>
        <w:t>（4）发现</w:t>
      </w:r>
      <w:r>
        <w:rPr>
          <w:rFonts w:hint="eastAsia" w:ascii="宋体" w:hAnsi="宋体"/>
          <w:color w:val="000000"/>
          <w:szCs w:val="21"/>
        </w:rPr>
        <w:t>考试地点</w:t>
      </w:r>
      <w:r>
        <w:rPr>
          <w:rFonts w:ascii="宋体" w:hAnsi="宋体"/>
          <w:color w:val="000000"/>
          <w:szCs w:val="21"/>
        </w:rPr>
        <w:t>工作人员有不规范行为</w:t>
      </w:r>
      <w:r>
        <w:rPr>
          <w:rFonts w:hint="eastAsia" w:ascii="宋体" w:hAnsi="宋体"/>
          <w:color w:val="000000"/>
          <w:szCs w:val="21"/>
        </w:rPr>
        <w:t>或失职行为</w:t>
      </w:r>
      <w:r>
        <w:rPr>
          <w:rFonts w:ascii="宋体" w:hAnsi="宋体"/>
          <w:color w:val="000000"/>
          <w:szCs w:val="21"/>
        </w:rPr>
        <w:t>不制止且继续聘用</w:t>
      </w:r>
      <w:r>
        <w:rPr>
          <w:rFonts w:hint="eastAsia" w:ascii="宋体" w:hAnsi="宋体"/>
          <w:color w:val="000000"/>
          <w:szCs w:val="21"/>
        </w:rPr>
        <w:t>；</w:t>
      </w:r>
    </w:p>
    <w:p>
      <w:pPr>
        <w:adjustRightInd w:val="0"/>
        <w:snapToGrid w:val="0"/>
        <w:ind w:firstLine="420" w:firstLineChars="200"/>
        <w:rPr>
          <w:rFonts w:ascii="宋体" w:hAnsi="宋体"/>
          <w:color w:val="000000"/>
          <w:szCs w:val="21"/>
        </w:rPr>
      </w:pPr>
      <w:r>
        <w:rPr>
          <w:rFonts w:ascii="宋体" w:hAnsi="宋体"/>
          <w:color w:val="000000"/>
          <w:szCs w:val="21"/>
        </w:rPr>
        <w:t>（5）擅自更改</w:t>
      </w:r>
      <w:r>
        <w:rPr>
          <w:rFonts w:ascii="宋体" w:hAnsi="宋体"/>
          <w:color w:val="000000"/>
          <w:szCs w:val="21"/>
          <w:u w:color="3366FF"/>
        </w:rPr>
        <w:t>参赛学生</w:t>
      </w:r>
      <w:r>
        <w:rPr>
          <w:rFonts w:ascii="宋体" w:hAnsi="宋体"/>
          <w:color w:val="000000"/>
          <w:szCs w:val="21"/>
        </w:rPr>
        <w:t>的竞赛结果或成绩；</w:t>
      </w:r>
    </w:p>
    <w:p>
      <w:pPr>
        <w:adjustRightInd w:val="0"/>
        <w:snapToGrid w:val="0"/>
        <w:ind w:firstLine="420" w:firstLineChars="200"/>
        <w:rPr>
          <w:rFonts w:ascii="宋体" w:hAnsi="宋体"/>
          <w:color w:val="000000"/>
          <w:szCs w:val="21"/>
        </w:rPr>
      </w:pPr>
      <w:r>
        <w:rPr>
          <w:rFonts w:ascii="宋体" w:hAnsi="宋体"/>
          <w:color w:val="000000"/>
          <w:szCs w:val="21"/>
        </w:rPr>
        <w:t>（6）不按规定上报竞赛结果；</w:t>
      </w:r>
    </w:p>
    <w:p>
      <w:pPr>
        <w:adjustRightInd w:val="0"/>
        <w:snapToGrid w:val="0"/>
        <w:ind w:firstLine="420" w:firstLineChars="200"/>
        <w:rPr>
          <w:rFonts w:ascii="宋体" w:hAnsi="宋体"/>
          <w:color w:val="000000"/>
          <w:szCs w:val="21"/>
        </w:rPr>
      </w:pPr>
      <w:r>
        <w:rPr>
          <w:rFonts w:ascii="宋体" w:hAnsi="宋体"/>
          <w:color w:val="000000"/>
          <w:szCs w:val="21"/>
        </w:rPr>
        <w:t>（7）对于发现的违规或失职行为不向主办单位报告</w:t>
      </w:r>
      <w:r>
        <w:rPr>
          <w:rFonts w:hint="eastAsia" w:ascii="宋体" w:hAnsi="宋体"/>
          <w:color w:val="000000"/>
          <w:szCs w:val="21"/>
        </w:rPr>
        <w:t>；</w:t>
      </w:r>
    </w:p>
    <w:p>
      <w:pPr>
        <w:adjustRightInd w:val="0"/>
        <w:snapToGrid w:val="0"/>
        <w:ind w:firstLine="420" w:firstLineChars="200"/>
        <w:rPr>
          <w:rFonts w:ascii="宋体" w:hAnsi="宋体"/>
          <w:color w:val="000000"/>
          <w:szCs w:val="21"/>
        </w:rPr>
      </w:pPr>
      <w:r>
        <w:rPr>
          <w:rFonts w:hint="eastAsia" w:ascii="宋体" w:hAnsi="宋体"/>
          <w:color w:val="000000"/>
          <w:szCs w:val="21"/>
        </w:rPr>
        <w:t>（8）</w:t>
      </w:r>
      <w:r>
        <w:rPr>
          <w:rFonts w:ascii="宋体" w:hAnsi="宋体"/>
          <w:color w:val="000000"/>
          <w:szCs w:val="21"/>
        </w:rPr>
        <w:t>其</w:t>
      </w:r>
      <w:r>
        <w:rPr>
          <w:rFonts w:hint="eastAsia" w:ascii="宋体" w:hAnsi="宋体"/>
          <w:color w:val="000000"/>
          <w:szCs w:val="21"/>
        </w:rPr>
        <w:t>它</w:t>
      </w:r>
      <w:r>
        <w:rPr>
          <w:rFonts w:ascii="宋体" w:hAnsi="宋体"/>
          <w:color w:val="000000"/>
          <w:szCs w:val="21"/>
        </w:rPr>
        <w:t>可能影响公平竞赛的行为</w:t>
      </w:r>
      <w:r>
        <w:rPr>
          <w:rFonts w:hint="eastAsia" w:ascii="宋体" w:hAnsi="宋体"/>
          <w:color w:val="000000"/>
          <w:szCs w:val="21"/>
        </w:rPr>
        <w:t>。</w:t>
      </w:r>
    </w:p>
    <w:p>
      <w:pPr>
        <w:adjustRightInd w:val="0"/>
        <w:snapToGrid w:val="0"/>
        <w:ind w:firstLine="420" w:firstLineChars="200"/>
        <w:rPr>
          <w:rFonts w:ascii="宋体" w:hAnsi="宋体"/>
          <w:color w:val="000000"/>
          <w:szCs w:val="21"/>
        </w:rPr>
      </w:pPr>
      <w:r>
        <w:rPr>
          <w:rFonts w:ascii="宋体" w:hAnsi="宋体"/>
          <w:color w:val="000000"/>
          <w:szCs w:val="21"/>
        </w:rPr>
        <w:t>4.省</w:t>
      </w:r>
      <w:r>
        <w:rPr>
          <w:rFonts w:hint="eastAsia" w:ascii="宋体" w:hAnsi="宋体"/>
          <w:color w:val="000000"/>
          <w:szCs w:val="21"/>
        </w:rPr>
        <w:t>竞赛分会</w:t>
      </w:r>
      <w:r>
        <w:rPr>
          <w:rFonts w:ascii="宋体" w:hAnsi="宋体"/>
          <w:color w:val="000000"/>
          <w:szCs w:val="21"/>
        </w:rPr>
        <w:t>的违规或失职行为是指：</w:t>
      </w:r>
    </w:p>
    <w:p>
      <w:pPr>
        <w:adjustRightInd w:val="0"/>
        <w:snapToGrid w:val="0"/>
        <w:ind w:firstLine="420" w:firstLineChars="200"/>
        <w:rPr>
          <w:rFonts w:ascii="宋体" w:hAnsi="宋体"/>
          <w:color w:val="000000"/>
          <w:szCs w:val="21"/>
        </w:rPr>
      </w:pPr>
      <w:r>
        <w:rPr>
          <w:rFonts w:ascii="宋体" w:hAnsi="宋体"/>
          <w:color w:val="000000"/>
          <w:szCs w:val="21"/>
        </w:rPr>
        <w:t>（1）未经主办单位许可擅自复制试卷；</w:t>
      </w:r>
    </w:p>
    <w:p>
      <w:pPr>
        <w:adjustRightInd w:val="0"/>
        <w:snapToGrid w:val="0"/>
        <w:ind w:firstLine="420" w:firstLineChars="200"/>
        <w:rPr>
          <w:rFonts w:ascii="宋体" w:hAnsi="宋体"/>
          <w:color w:val="000000"/>
          <w:szCs w:val="21"/>
        </w:rPr>
      </w:pPr>
      <w:r>
        <w:rPr>
          <w:rFonts w:ascii="宋体" w:hAnsi="宋体"/>
          <w:color w:val="000000"/>
          <w:szCs w:val="21"/>
        </w:rPr>
        <w:t>（2）竞赛组织者中的成员提前将竞赛题目泄漏给</w:t>
      </w:r>
      <w:r>
        <w:rPr>
          <w:rFonts w:ascii="宋体" w:hAnsi="宋体"/>
          <w:color w:val="000000"/>
          <w:szCs w:val="21"/>
          <w:u w:color="3366FF"/>
        </w:rPr>
        <w:t>参赛学生</w:t>
      </w:r>
      <w:r>
        <w:rPr>
          <w:rFonts w:ascii="宋体" w:hAnsi="宋体"/>
          <w:color w:val="000000"/>
          <w:szCs w:val="21"/>
        </w:rPr>
        <w:t>或省赛区；</w:t>
      </w:r>
    </w:p>
    <w:p>
      <w:pPr>
        <w:adjustRightInd w:val="0"/>
        <w:snapToGrid w:val="0"/>
        <w:ind w:firstLine="420" w:firstLineChars="200"/>
        <w:rPr>
          <w:rFonts w:ascii="宋体" w:hAnsi="宋体"/>
          <w:color w:val="000000"/>
          <w:szCs w:val="21"/>
        </w:rPr>
      </w:pPr>
      <w:r>
        <w:rPr>
          <w:rFonts w:ascii="宋体" w:hAnsi="宋体"/>
          <w:color w:val="000000"/>
          <w:szCs w:val="21"/>
        </w:rPr>
        <w:t>（3）擅自更改</w:t>
      </w:r>
      <w:r>
        <w:rPr>
          <w:rFonts w:ascii="宋体" w:hAnsi="宋体"/>
          <w:color w:val="000000"/>
          <w:szCs w:val="21"/>
          <w:u w:color="3366FF"/>
        </w:rPr>
        <w:t>参赛学生</w:t>
      </w:r>
      <w:r>
        <w:rPr>
          <w:rFonts w:ascii="宋体" w:hAnsi="宋体"/>
          <w:color w:val="000000"/>
          <w:szCs w:val="21"/>
        </w:rPr>
        <w:t>的竞赛成绩；</w:t>
      </w:r>
    </w:p>
    <w:p>
      <w:pPr>
        <w:adjustRightInd w:val="0"/>
        <w:snapToGrid w:val="0"/>
        <w:ind w:firstLine="420" w:firstLineChars="200"/>
        <w:rPr>
          <w:rFonts w:ascii="宋体" w:hAnsi="宋体"/>
          <w:color w:val="000000"/>
          <w:szCs w:val="21"/>
        </w:rPr>
      </w:pPr>
      <w:r>
        <w:rPr>
          <w:rFonts w:ascii="宋体" w:hAnsi="宋体"/>
          <w:color w:val="000000"/>
          <w:szCs w:val="21"/>
        </w:rPr>
        <w:t>（4）未按照规定将有关情况上报主办单位</w:t>
      </w:r>
      <w:r>
        <w:rPr>
          <w:rFonts w:hint="eastAsia" w:ascii="宋体" w:hAnsi="宋体"/>
          <w:color w:val="000000"/>
          <w:szCs w:val="21"/>
        </w:rPr>
        <w:t>；</w:t>
      </w:r>
    </w:p>
    <w:p>
      <w:pPr>
        <w:adjustRightInd w:val="0"/>
        <w:snapToGrid w:val="0"/>
        <w:ind w:firstLine="420" w:firstLineChars="200"/>
        <w:rPr>
          <w:rFonts w:ascii="宋体" w:hAnsi="宋体"/>
          <w:color w:val="000000"/>
          <w:szCs w:val="21"/>
        </w:rPr>
      </w:pPr>
      <w:r>
        <w:rPr>
          <w:rFonts w:hint="eastAsia" w:ascii="宋体" w:hAnsi="宋体"/>
          <w:color w:val="000000"/>
          <w:szCs w:val="21"/>
        </w:rPr>
        <w:t>（5）</w:t>
      </w:r>
      <w:r>
        <w:rPr>
          <w:rFonts w:ascii="宋体" w:hAnsi="宋体"/>
          <w:color w:val="000000"/>
          <w:szCs w:val="21"/>
        </w:rPr>
        <w:t>其</w:t>
      </w:r>
      <w:r>
        <w:rPr>
          <w:rFonts w:hint="eastAsia" w:ascii="宋体" w:hAnsi="宋体"/>
          <w:color w:val="000000"/>
          <w:szCs w:val="21"/>
        </w:rPr>
        <w:t>它</w:t>
      </w:r>
      <w:r>
        <w:rPr>
          <w:rFonts w:ascii="宋体" w:hAnsi="宋体"/>
          <w:color w:val="000000"/>
          <w:szCs w:val="21"/>
        </w:rPr>
        <w:t>可能影响公平竞赛的行为</w:t>
      </w:r>
      <w:r>
        <w:rPr>
          <w:rFonts w:hint="eastAsia" w:ascii="宋体" w:hAnsi="宋体"/>
          <w:color w:val="000000"/>
          <w:szCs w:val="21"/>
        </w:rPr>
        <w:t>。</w:t>
      </w:r>
    </w:p>
    <w:p>
      <w:pPr>
        <w:adjustRightInd w:val="0"/>
        <w:snapToGrid w:val="0"/>
        <w:ind w:firstLine="420" w:firstLineChars="200"/>
        <w:rPr>
          <w:rFonts w:ascii="宋体" w:hAnsi="宋体"/>
          <w:color w:val="000000"/>
          <w:szCs w:val="21"/>
        </w:rPr>
      </w:pPr>
      <w:r>
        <w:rPr>
          <w:rFonts w:ascii="宋体" w:hAnsi="宋体"/>
          <w:color w:val="000000"/>
          <w:szCs w:val="21"/>
        </w:rPr>
        <w:t>5.</w:t>
      </w:r>
      <w:r>
        <w:rPr>
          <w:rFonts w:hint="eastAsia" w:ascii="宋体" w:hAnsi="宋体"/>
          <w:color w:val="000000"/>
          <w:szCs w:val="21"/>
        </w:rPr>
        <w:t>全国竞赛委员会</w:t>
      </w:r>
      <w:r>
        <w:rPr>
          <w:rFonts w:ascii="宋体" w:hAnsi="宋体"/>
          <w:color w:val="000000"/>
          <w:szCs w:val="21"/>
        </w:rPr>
        <w:t>的违规或失职行为是指：</w:t>
      </w:r>
    </w:p>
    <w:p>
      <w:pPr>
        <w:adjustRightInd w:val="0"/>
        <w:snapToGrid w:val="0"/>
        <w:ind w:firstLine="420" w:firstLineChars="200"/>
        <w:rPr>
          <w:color w:val="000000" w:themeColor="text1"/>
          <w:szCs w:val="21"/>
          <w14:textFill>
            <w14:solidFill>
              <w14:schemeClr w14:val="tx1"/>
            </w14:solidFill>
          </w14:textFill>
        </w:rPr>
      </w:pPr>
      <w:r>
        <w:rPr>
          <w:rFonts w:ascii="宋体" w:hAnsi="宋体"/>
          <w:color w:val="000000"/>
          <w:szCs w:val="21"/>
        </w:rPr>
        <w:t>（1）</w:t>
      </w:r>
      <w:r>
        <w:rPr>
          <w:rFonts w:hint="eastAsia"/>
          <w:color w:val="000000" w:themeColor="text1"/>
          <w:szCs w:val="21"/>
          <w14:textFill>
            <w14:solidFill>
              <w14:schemeClr w14:val="tx1"/>
            </w14:solidFill>
          </w14:textFill>
        </w:rPr>
        <w:t>全国中学生生物学竞赛委员会委员、命题及审题专家参与任何与本联赛、竞赛有关的培训、辅导。</w:t>
      </w:r>
    </w:p>
    <w:p>
      <w:pPr>
        <w:adjustRightInd w:val="0"/>
        <w:snapToGrid w:val="0"/>
        <w:ind w:firstLine="420" w:firstLineChars="200"/>
        <w:rPr>
          <w:rFonts w:ascii="宋体" w:hAnsi="宋体"/>
          <w:color w:val="000000"/>
          <w:szCs w:val="21"/>
        </w:rPr>
      </w:pPr>
      <w:r>
        <w:rPr>
          <w:rFonts w:ascii="宋体" w:hAnsi="宋体"/>
          <w:color w:val="000000"/>
          <w:szCs w:val="21"/>
        </w:rPr>
        <w:t>（2）竞赛组织者中的成员提前将竞赛题目泄漏给</w:t>
      </w:r>
      <w:r>
        <w:rPr>
          <w:rFonts w:ascii="宋体" w:hAnsi="宋体"/>
          <w:color w:val="000000"/>
          <w:szCs w:val="21"/>
          <w:u w:color="3366FF"/>
        </w:rPr>
        <w:t>参赛学生</w:t>
      </w:r>
      <w:r>
        <w:rPr>
          <w:rFonts w:ascii="宋体" w:hAnsi="宋体"/>
          <w:color w:val="000000"/>
          <w:szCs w:val="21"/>
        </w:rPr>
        <w:t>或省赛区；</w:t>
      </w:r>
    </w:p>
    <w:p>
      <w:pPr>
        <w:adjustRightInd w:val="0"/>
        <w:snapToGrid w:val="0"/>
        <w:ind w:firstLine="420" w:firstLineChars="200"/>
        <w:rPr>
          <w:rFonts w:ascii="宋体" w:hAnsi="宋体"/>
          <w:color w:val="000000"/>
          <w:szCs w:val="21"/>
        </w:rPr>
      </w:pPr>
      <w:r>
        <w:rPr>
          <w:rFonts w:ascii="宋体" w:hAnsi="宋体"/>
          <w:color w:val="000000"/>
          <w:szCs w:val="21"/>
        </w:rPr>
        <w:t>（3）擅自更改</w:t>
      </w:r>
      <w:r>
        <w:rPr>
          <w:rFonts w:ascii="宋体" w:hAnsi="宋体"/>
          <w:color w:val="000000"/>
          <w:szCs w:val="21"/>
          <w:u w:color="3366FF"/>
        </w:rPr>
        <w:t>参赛学生</w:t>
      </w:r>
      <w:r>
        <w:rPr>
          <w:rFonts w:ascii="宋体" w:hAnsi="宋体"/>
          <w:color w:val="000000"/>
          <w:szCs w:val="21"/>
        </w:rPr>
        <w:t>的竞赛成绩；</w:t>
      </w:r>
    </w:p>
    <w:p>
      <w:pPr>
        <w:adjustRightInd w:val="0"/>
        <w:snapToGrid w:val="0"/>
        <w:spacing w:before="80"/>
        <w:ind w:firstLine="420" w:firstLineChars="200"/>
        <w:rPr>
          <w:rFonts w:ascii="宋体" w:hAnsi="宋体"/>
          <w:color w:val="000000"/>
          <w:szCs w:val="21"/>
        </w:rPr>
      </w:pPr>
      <w:r>
        <w:rPr>
          <w:rFonts w:ascii="宋体" w:hAnsi="宋体"/>
          <w:color w:val="000000"/>
          <w:szCs w:val="21"/>
        </w:rPr>
        <w:t>（4）没有按照规定将竞赛结果和有关情况上报</w:t>
      </w:r>
      <w:r>
        <w:rPr>
          <w:rFonts w:hint="eastAsia" w:ascii="宋体" w:hAnsi="宋体"/>
          <w:color w:val="000000"/>
          <w:szCs w:val="21"/>
        </w:rPr>
        <w:t>中国科学技术协会青少年科技中心；</w:t>
      </w:r>
    </w:p>
    <w:p>
      <w:pPr>
        <w:adjustRightInd w:val="0"/>
        <w:snapToGrid w:val="0"/>
        <w:ind w:firstLine="420" w:firstLineChars="200"/>
        <w:rPr>
          <w:rFonts w:ascii="宋体" w:hAnsi="宋体"/>
          <w:color w:val="000000"/>
          <w:szCs w:val="21"/>
        </w:rPr>
      </w:pPr>
      <w:r>
        <w:rPr>
          <w:rFonts w:hint="eastAsia" w:ascii="宋体" w:hAnsi="宋体"/>
          <w:color w:val="000000"/>
          <w:szCs w:val="21"/>
        </w:rPr>
        <w:t>（5）</w:t>
      </w:r>
      <w:r>
        <w:rPr>
          <w:rFonts w:ascii="宋体" w:hAnsi="宋体"/>
          <w:color w:val="000000"/>
          <w:szCs w:val="21"/>
        </w:rPr>
        <w:t>其</w:t>
      </w:r>
      <w:r>
        <w:rPr>
          <w:rFonts w:hint="eastAsia" w:ascii="宋体" w:hAnsi="宋体"/>
          <w:color w:val="000000"/>
          <w:szCs w:val="21"/>
        </w:rPr>
        <w:t>它</w:t>
      </w:r>
      <w:r>
        <w:rPr>
          <w:rFonts w:ascii="宋体" w:hAnsi="宋体"/>
          <w:color w:val="000000"/>
          <w:szCs w:val="21"/>
        </w:rPr>
        <w:t>可能影响公平竞赛的行为</w:t>
      </w:r>
      <w:r>
        <w:rPr>
          <w:rFonts w:hint="eastAsia" w:ascii="宋体" w:hAnsi="宋体"/>
          <w:color w:val="000000"/>
          <w:szCs w:val="21"/>
        </w:rPr>
        <w:t>。</w:t>
      </w:r>
    </w:p>
    <w:p>
      <w:pPr>
        <w:adjustRightInd w:val="0"/>
        <w:snapToGrid w:val="0"/>
        <w:spacing w:before="80"/>
        <w:ind w:firstLine="420" w:firstLineChars="200"/>
        <w:rPr>
          <w:rFonts w:ascii="宋体" w:hAnsi="宋体"/>
          <w:color w:val="000000"/>
          <w:szCs w:val="21"/>
        </w:rPr>
      </w:pPr>
      <w:r>
        <w:rPr>
          <w:rFonts w:hint="eastAsia" w:hAnsi="宋体"/>
          <w:color w:val="000000"/>
        </w:rPr>
        <w:t>对</w:t>
      </w:r>
      <w:r>
        <w:rPr>
          <w:rFonts w:ascii="宋体" w:hAnsi="宋体"/>
          <w:color w:val="000000"/>
          <w:szCs w:val="21"/>
          <w:u w:color="3366FF"/>
        </w:rPr>
        <w:t>参赛学生</w:t>
      </w:r>
      <w:r>
        <w:rPr>
          <w:rFonts w:ascii="宋体" w:hAnsi="宋体"/>
          <w:color w:val="000000"/>
          <w:szCs w:val="21"/>
        </w:rPr>
        <w:t>违规行为</w:t>
      </w:r>
      <w:r>
        <w:rPr>
          <w:rFonts w:hint="eastAsia" w:ascii="宋体" w:hAnsi="宋体"/>
          <w:color w:val="000000"/>
          <w:szCs w:val="21"/>
        </w:rPr>
        <w:t>的解释权在</w:t>
      </w:r>
      <w:r>
        <w:rPr>
          <w:rFonts w:hint="eastAsia" w:hAnsi="宋体"/>
          <w:color w:val="000000"/>
        </w:rPr>
        <w:t>全国竞赛委员会。</w:t>
      </w:r>
    </w:p>
    <w:p>
      <w:pPr>
        <w:adjustRightInd w:val="0"/>
        <w:snapToGrid w:val="0"/>
        <w:spacing w:before="80"/>
        <w:ind w:firstLine="422" w:firstLineChars="200"/>
        <w:rPr>
          <w:rFonts w:ascii="宋体" w:hAnsi="宋体"/>
          <w:color w:val="000000"/>
          <w:szCs w:val="21"/>
        </w:rPr>
      </w:pPr>
      <w:r>
        <w:rPr>
          <w:rFonts w:hint="eastAsia" w:ascii="宋体" w:hAnsi="宋体"/>
          <w:b/>
          <w:color w:val="000000"/>
          <w:szCs w:val="21"/>
        </w:rPr>
        <w:t>第</w:t>
      </w:r>
      <w:r>
        <w:rPr>
          <w:rFonts w:ascii="宋体" w:hAnsi="宋体"/>
          <w:b/>
          <w:bCs/>
          <w:color w:val="000000"/>
          <w:szCs w:val="21"/>
        </w:rPr>
        <w:t>二十</w:t>
      </w:r>
      <w:r>
        <w:rPr>
          <w:rFonts w:hint="eastAsia" w:ascii="宋体" w:hAnsi="宋体"/>
          <w:b/>
          <w:bCs/>
          <w:color w:val="000000"/>
          <w:szCs w:val="21"/>
        </w:rPr>
        <w:t>七</w:t>
      </w:r>
      <w:r>
        <w:rPr>
          <w:rFonts w:hint="eastAsia" w:ascii="宋体" w:hAnsi="宋体"/>
          <w:b/>
          <w:color w:val="000000"/>
          <w:szCs w:val="21"/>
        </w:rPr>
        <w:t xml:space="preserve">条   </w:t>
      </w:r>
      <w:r>
        <w:rPr>
          <w:rFonts w:hint="eastAsia" w:ascii="宋体" w:hAnsi="宋体"/>
          <w:color w:val="000000"/>
          <w:szCs w:val="24"/>
        </w:rPr>
        <w:t>对违规或失职行为的惩罚</w:t>
      </w:r>
    </w:p>
    <w:p>
      <w:pPr>
        <w:adjustRightInd w:val="0"/>
        <w:snapToGrid w:val="0"/>
        <w:ind w:firstLine="395" w:firstLineChars="188"/>
        <w:rPr>
          <w:rFonts w:ascii="宋体" w:hAnsi="宋体"/>
          <w:color w:val="000000"/>
          <w:szCs w:val="21"/>
        </w:rPr>
      </w:pPr>
      <w:r>
        <w:rPr>
          <w:rFonts w:hint="eastAsia" w:ascii="宋体" w:hAnsi="宋体"/>
          <w:color w:val="000000"/>
          <w:szCs w:val="21"/>
        </w:rPr>
        <w:t>1. 对全国生物</w:t>
      </w:r>
      <w:r>
        <w:rPr>
          <w:rFonts w:hint="eastAsia" w:ascii="宋体" w:hAnsi="宋体"/>
          <w:color w:val="000000"/>
        </w:rPr>
        <w:t>学</w:t>
      </w:r>
      <w:r>
        <w:rPr>
          <w:rFonts w:hint="eastAsia" w:ascii="宋体" w:hAnsi="宋体"/>
          <w:color w:val="000000"/>
          <w:szCs w:val="21"/>
        </w:rPr>
        <w:t>联赛、竞赛中有作弊行为的选手，取消其成绩。</w:t>
      </w:r>
    </w:p>
    <w:p>
      <w:pPr>
        <w:adjustRightInd w:val="0"/>
        <w:snapToGrid w:val="0"/>
        <w:ind w:firstLine="420" w:firstLineChars="200"/>
        <w:rPr>
          <w:rFonts w:ascii="宋体" w:hAnsi="宋体"/>
          <w:color w:val="000000"/>
          <w:szCs w:val="21"/>
        </w:rPr>
      </w:pPr>
      <w:r>
        <w:rPr>
          <w:rFonts w:hint="eastAsia" w:ascii="宋体" w:hAnsi="宋体"/>
          <w:color w:val="000000"/>
          <w:szCs w:val="21"/>
        </w:rPr>
        <w:t>2. 有违规行为的考试地点工作人员将立刻取消其监考资格，从次年算起三年内不得从事与全国生物学科竞赛相关的工作。</w:t>
      </w:r>
    </w:p>
    <w:p>
      <w:pPr>
        <w:adjustRightInd w:val="0"/>
        <w:snapToGrid w:val="0"/>
        <w:ind w:firstLine="420" w:firstLineChars="200"/>
        <w:rPr>
          <w:rFonts w:ascii="宋体" w:hAnsi="宋体"/>
          <w:color w:val="000000"/>
          <w:szCs w:val="21"/>
        </w:rPr>
      </w:pPr>
      <w:r>
        <w:rPr>
          <w:rFonts w:hint="eastAsia" w:ascii="宋体" w:hAnsi="宋体"/>
          <w:color w:val="000000"/>
          <w:szCs w:val="21"/>
        </w:rPr>
        <w:t>3. 有违规行为的省竞赛分会负责人，全国竞赛委员会会同该省五项学科竞赛管理委员会撤消其负责人资格。</w:t>
      </w:r>
    </w:p>
    <w:p>
      <w:pPr>
        <w:jc w:val="left"/>
        <w:rPr>
          <w:rFonts w:hAnsi="宋体"/>
          <w:color w:val="000000"/>
          <w:sz w:val="28"/>
          <w:szCs w:val="28"/>
        </w:rPr>
      </w:pPr>
      <w:r>
        <w:rPr>
          <w:rFonts w:hint="eastAsia" w:ascii="宋体" w:hAnsi="宋体"/>
          <w:color w:val="000000"/>
          <w:szCs w:val="21"/>
        </w:rPr>
        <w:t xml:space="preserve">    4 . 对省竞赛分会工作人员中的违规者，全国竞赛委员会通报批评并限期整改，并通报该省五项学科竞赛管理委员会。</w:t>
      </w:r>
    </w:p>
    <w:p>
      <w:pPr>
        <w:adjustRightInd w:val="0"/>
        <w:snapToGrid w:val="0"/>
        <w:ind w:firstLine="420" w:firstLineChars="200"/>
        <w:rPr>
          <w:rFonts w:ascii="宋体" w:hAnsi="宋体"/>
          <w:color w:val="000000"/>
          <w:szCs w:val="21"/>
        </w:rPr>
      </w:pPr>
      <w:r>
        <w:rPr>
          <w:rFonts w:hint="eastAsia" w:ascii="宋体" w:hAnsi="宋体"/>
          <w:color w:val="000000"/>
          <w:szCs w:val="21"/>
        </w:rPr>
        <w:t>5. 全国竞赛委员会中的成员（包括命题者）如有第二十六条第五款中（1）、（2）、（3）中行为，由全国竞赛委员会取消当事人参与竞赛工作的资格。</w:t>
      </w:r>
    </w:p>
    <w:p>
      <w:pPr>
        <w:pStyle w:val="4"/>
        <w:adjustRightInd w:val="0"/>
        <w:snapToGrid w:val="0"/>
        <w:ind w:firstLine="420" w:firstLineChars="200"/>
        <w:rPr>
          <w:rFonts w:hAnsi="宋体"/>
          <w:color w:val="000000"/>
          <w:sz w:val="24"/>
        </w:rPr>
      </w:pPr>
      <w:r>
        <w:rPr>
          <w:rFonts w:hint="eastAsia" w:hAnsi="宋体"/>
          <w:color w:val="000000"/>
        </w:rPr>
        <w:t>6.</w:t>
      </w:r>
      <w:r>
        <w:rPr>
          <w:rFonts w:hint="eastAsia" w:hAnsi="宋体"/>
          <w:color w:val="000000"/>
          <w:szCs w:val="21"/>
        </w:rPr>
        <w:t xml:space="preserve"> 凡属于第二十六条1-5款舞弊行为均由全国竞赛委员会记录在案，其中3、4、5款舞弊行为，全国竞赛委员会向各省发出通报，同时上报中国科学技术协会青少年科技中心备案。</w:t>
      </w:r>
    </w:p>
    <w:p>
      <w:pPr>
        <w:adjustRightInd w:val="0"/>
        <w:snapToGrid w:val="0"/>
        <w:ind w:firstLine="420" w:firstLineChars="200"/>
        <w:rPr>
          <w:rFonts w:ascii="宋体" w:hAnsi="宋体"/>
          <w:color w:val="000000"/>
          <w:szCs w:val="21"/>
        </w:rPr>
      </w:pPr>
      <w:r>
        <w:rPr>
          <w:rFonts w:hint="eastAsia" w:ascii="宋体" w:hAnsi="宋体"/>
          <w:color w:val="000000"/>
          <w:szCs w:val="21"/>
        </w:rPr>
        <w:t xml:space="preserve">7. </w:t>
      </w:r>
      <w:r>
        <w:rPr>
          <w:rFonts w:hint="eastAsia" w:hAnsi="宋体"/>
          <w:color w:val="000000"/>
        </w:rPr>
        <w:t>若经全国竞赛委员会认定在全国生物学联赛中确有泄题或其它作弊行为，全国竞赛委员会有权重新命题，在一定范围内组织部分考生重新考试，成绩以重新命题考试成绩为准；凡不参加重新命题考试的学生视为放弃获奖资格。</w:t>
      </w:r>
    </w:p>
    <w:p>
      <w:pPr>
        <w:adjustRightInd w:val="0"/>
        <w:snapToGrid w:val="0"/>
        <w:ind w:firstLine="420" w:firstLineChars="200"/>
        <w:rPr>
          <w:rFonts w:ascii="宋体" w:hAnsi="宋体"/>
          <w:color w:val="000000"/>
          <w:szCs w:val="21"/>
        </w:rPr>
      </w:pPr>
      <w:r>
        <w:rPr>
          <w:rFonts w:hint="eastAsia" w:ascii="宋体" w:hAnsi="宋体"/>
          <w:color w:val="000000"/>
          <w:szCs w:val="21"/>
        </w:rPr>
        <w:t>8. 被处罚方可向其上一级单位或全国竞赛委员会申诉，中国科学技术协会青少年科技中心为最终裁决单位。</w:t>
      </w:r>
    </w:p>
    <w:p>
      <w:pPr>
        <w:adjustRightInd w:val="0"/>
        <w:snapToGrid w:val="0"/>
        <w:ind w:firstLine="422" w:firstLineChars="200"/>
        <w:rPr>
          <w:rFonts w:ascii="宋体" w:hAnsi="宋体"/>
          <w:color w:val="000000"/>
          <w:szCs w:val="21"/>
        </w:rPr>
      </w:pPr>
      <w:r>
        <w:rPr>
          <w:rFonts w:hint="eastAsia" w:ascii="宋体" w:hAnsi="宋体"/>
          <w:b/>
          <w:color w:val="000000"/>
          <w:szCs w:val="21"/>
        </w:rPr>
        <w:t>第</w:t>
      </w:r>
      <w:r>
        <w:rPr>
          <w:rFonts w:ascii="宋体" w:hAnsi="宋体"/>
          <w:b/>
          <w:bCs/>
          <w:color w:val="000000"/>
          <w:szCs w:val="21"/>
        </w:rPr>
        <w:t>二十</w:t>
      </w:r>
      <w:r>
        <w:rPr>
          <w:rFonts w:hint="eastAsia" w:ascii="宋体" w:hAnsi="宋体"/>
          <w:b/>
          <w:bCs/>
          <w:color w:val="000000"/>
          <w:szCs w:val="21"/>
        </w:rPr>
        <w:t>八</w:t>
      </w:r>
      <w:r>
        <w:rPr>
          <w:rFonts w:hint="eastAsia" w:ascii="宋体" w:hAnsi="宋体"/>
          <w:b/>
          <w:color w:val="000000"/>
          <w:szCs w:val="21"/>
        </w:rPr>
        <w:t xml:space="preserve">条   </w:t>
      </w:r>
      <w:r>
        <w:rPr>
          <w:rFonts w:hint="eastAsia" w:ascii="宋体" w:hAnsi="宋体"/>
          <w:color w:val="000000"/>
          <w:szCs w:val="21"/>
        </w:rPr>
        <w:t>对于真实署名投诉，接受方必须受理，并对投诉内容展开调查和做出结论，并上报上一级竞赛委员会和竞赛主管部门。受理投诉的单位有义务为投诉人保密。</w:t>
      </w:r>
    </w:p>
    <w:p>
      <w:pPr>
        <w:pStyle w:val="4"/>
        <w:adjustRightInd w:val="0"/>
        <w:snapToGrid w:val="0"/>
        <w:rPr>
          <w:rFonts w:hAnsi="宋体"/>
          <w:b/>
          <w:color w:val="000000"/>
        </w:rPr>
      </w:pPr>
    </w:p>
    <w:p>
      <w:pPr>
        <w:pStyle w:val="4"/>
        <w:adjustRightInd w:val="0"/>
        <w:snapToGrid w:val="0"/>
        <w:rPr>
          <w:rFonts w:hAnsi="宋体"/>
          <w:b/>
          <w:color w:val="000000"/>
          <w:sz w:val="28"/>
        </w:rPr>
      </w:pPr>
      <w:r>
        <w:rPr>
          <w:rFonts w:hint="eastAsia" w:hAnsi="宋体"/>
          <w:b/>
          <w:color w:val="000000"/>
          <w:sz w:val="28"/>
        </w:rPr>
        <w:t xml:space="preserve">                   第七章  经    费</w:t>
      </w:r>
    </w:p>
    <w:p>
      <w:pPr>
        <w:pStyle w:val="4"/>
        <w:adjustRightInd w:val="0"/>
        <w:snapToGrid w:val="0"/>
        <w:rPr>
          <w:rFonts w:hAnsi="宋体"/>
          <w:color w:val="000000"/>
        </w:rPr>
      </w:pPr>
    </w:p>
    <w:p>
      <w:pPr>
        <w:pStyle w:val="4"/>
        <w:adjustRightInd w:val="0"/>
        <w:snapToGrid w:val="0"/>
        <w:ind w:firstLine="422" w:firstLineChars="200"/>
        <w:rPr>
          <w:rFonts w:hAnsi="宋体"/>
          <w:color w:val="000000"/>
        </w:rPr>
      </w:pPr>
      <w:r>
        <w:rPr>
          <w:rFonts w:hint="eastAsia" w:hAnsi="宋体"/>
          <w:b/>
          <w:color w:val="000000"/>
        </w:rPr>
        <w:t>第</w:t>
      </w:r>
      <w:r>
        <w:rPr>
          <w:rFonts w:hint="eastAsia" w:hAnsi="宋体"/>
          <w:b/>
          <w:color w:val="000000"/>
          <w:szCs w:val="21"/>
        </w:rPr>
        <w:t>二十九</w:t>
      </w:r>
      <w:r>
        <w:rPr>
          <w:rFonts w:hint="eastAsia" w:hAnsi="宋体"/>
          <w:b/>
          <w:color w:val="000000"/>
        </w:rPr>
        <w:t>条</w:t>
      </w:r>
      <w:r>
        <w:rPr>
          <w:rFonts w:hint="eastAsia" w:hAnsi="宋体"/>
          <w:color w:val="000000"/>
        </w:rPr>
        <w:t xml:space="preserve">  各省竞赛分会依据本赛区报名参加全国生物学联赛考生总数按当届标准上交全国竞赛委员会报名参赛费。</w:t>
      </w:r>
    </w:p>
    <w:p>
      <w:pPr>
        <w:pStyle w:val="4"/>
        <w:adjustRightInd w:val="0"/>
        <w:snapToGrid w:val="0"/>
        <w:rPr>
          <w:rFonts w:hAnsi="宋体"/>
          <w:color w:val="000000"/>
        </w:rPr>
      </w:pPr>
      <w:r>
        <w:rPr>
          <w:rFonts w:hint="eastAsia" w:hAnsi="宋体"/>
          <w:color w:val="000000"/>
        </w:rPr>
        <w:t xml:space="preserve">    </w:t>
      </w:r>
      <w:r>
        <w:rPr>
          <w:rFonts w:hint="eastAsia" w:hAnsi="宋体"/>
          <w:b/>
          <w:color w:val="000000"/>
        </w:rPr>
        <w:t>第三十条</w:t>
      </w:r>
      <w:r>
        <w:rPr>
          <w:rFonts w:hint="eastAsia" w:hAnsi="宋体"/>
          <w:color w:val="000000"/>
        </w:rPr>
        <w:t xml:space="preserve">  各省竞赛分会在组织本省、自治区、直辖市学生参加全国生物学联赛和全国生物学竞赛所需经费由各省竞赛分会自行解决。</w:t>
      </w:r>
    </w:p>
    <w:p>
      <w:pPr>
        <w:pStyle w:val="4"/>
        <w:adjustRightInd w:val="0"/>
        <w:snapToGrid w:val="0"/>
        <w:ind w:firstLine="422" w:firstLineChars="200"/>
        <w:rPr>
          <w:rFonts w:hAnsi="宋体"/>
          <w:color w:val="000000"/>
        </w:rPr>
      </w:pPr>
      <w:r>
        <w:rPr>
          <w:rFonts w:hint="eastAsia" w:hAnsi="宋体"/>
          <w:b/>
          <w:color w:val="000000"/>
        </w:rPr>
        <w:t>第三十一条</w:t>
      </w:r>
      <w:r>
        <w:rPr>
          <w:rFonts w:hint="eastAsia" w:hAnsi="宋体"/>
          <w:color w:val="000000"/>
        </w:rPr>
        <w:t xml:space="preserve">  参加冬令营选拔和出国参赛前培训的选手需交纳参赛费或培训费，原则由学生所在中学和各省竞赛分会承担。</w:t>
      </w:r>
    </w:p>
    <w:p>
      <w:pPr>
        <w:pStyle w:val="4"/>
        <w:adjustRightInd w:val="0"/>
        <w:snapToGrid w:val="0"/>
        <w:ind w:firstLine="420" w:firstLineChars="200"/>
        <w:rPr>
          <w:rFonts w:hAnsi="宋体"/>
          <w:color w:val="000000"/>
        </w:rPr>
      </w:pPr>
    </w:p>
    <w:p>
      <w:pPr>
        <w:pStyle w:val="4"/>
        <w:adjustRightInd w:val="0"/>
        <w:snapToGrid w:val="0"/>
        <w:rPr>
          <w:rFonts w:hAnsi="宋体"/>
          <w:b/>
          <w:color w:val="000000"/>
          <w:sz w:val="28"/>
        </w:rPr>
      </w:pPr>
      <w:r>
        <w:rPr>
          <w:rFonts w:hint="eastAsia" w:hAnsi="宋体"/>
          <w:b/>
          <w:color w:val="000000"/>
          <w:sz w:val="28"/>
        </w:rPr>
        <w:t xml:space="preserve">                   第八章  申    办</w:t>
      </w:r>
    </w:p>
    <w:p>
      <w:pPr>
        <w:pStyle w:val="4"/>
        <w:adjustRightInd w:val="0"/>
        <w:snapToGrid w:val="0"/>
        <w:rPr>
          <w:rFonts w:hAnsi="宋体"/>
          <w:color w:val="000000"/>
        </w:rPr>
      </w:pPr>
    </w:p>
    <w:p>
      <w:pPr>
        <w:pStyle w:val="4"/>
        <w:adjustRightInd w:val="0"/>
        <w:snapToGrid w:val="0"/>
        <w:ind w:firstLine="420"/>
        <w:rPr>
          <w:rFonts w:hAnsi="宋体"/>
          <w:color w:val="000000"/>
          <w:shd w:val="pct10" w:color="auto" w:fill="FFFFFF"/>
        </w:rPr>
      </w:pPr>
      <w:r>
        <w:rPr>
          <w:rFonts w:hint="eastAsia" w:hAnsi="宋体"/>
          <w:b/>
          <w:color w:val="000000"/>
        </w:rPr>
        <w:t>第三十二条</w:t>
      </w:r>
      <w:r>
        <w:rPr>
          <w:rFonts w:hint="eastAsia" w:hAnsi="宋体"/>
          <w:color w:val="000000"/>
        </w:rPr>
        <w:t xml:space="preserve">  各省、自治区、直辖市有参加全国生物学竞赛的权利，也有承办的义务。拟承办全国生物学竞赛的省竞赛分会和中学可提前2年向全国竞赛委员会递交承办书面申请和承办方案，全国竞赛委员会将组织委员对承办单位进行实地考察，最后确定承办单位。</w:t>
      </w:r>
    </w:p>
    <w:p>
      <w:pPr>
        <w:pStyle w:val="4"/>
        <w:adjustRightInd w:val="0"/>
        <w:snapToGrid w:val="0"/>
        <w:ind w:firstLine="420"/>
        <w:rPr>
          <w:rFonts w:hAnsi="宋体"/>
          <w:color w:val="000000"/>
        </w:rPr>
      </w:pPr>
      <w:r>
        <w:rPr>
          <w:rFonts w:hint="eastAsia" w:hAnsi="宋体"/>
          <w:color w:val="000000"/>
        </w:rPr>
        <w:t>在条件相同的情况下，近期获得国际生物学奥赛奖牌和未承办过全国生物学竞赛的省、自治区、直辖市享有优先承办权。</w:t>
      </w:r>
    </w:p>
    <w:p>
      <w:pPr>
        <w:pStyle w:val="4"/>
        <w:adjustRightInd w:val="0"/>
        <w:snapToGrid w:val="0"/>
        <w:rPr>
          <w:rFonts w:hAnsi="宋体"/>
          <w:color w:val="000000"/>
        </w:rPr>
      </w:pPr>
      <w:r>
        <w:rPr>
          <w:rFonts w:hint="eastAsia" w:hAnsi="宋体"/>
          <w:color w:val="000000"/>
        </w:rPr>
        <w:t xml:space="preserve">    </w:t>
      </w:r>
      <w:r>
        <w:rPr>
          <w:rFonts w:hint="eastAsia" w:hAnsi="宋体"/>
          <w:b/>
          <w:color w:val="000000"/>
        </w:rPr>
        <w:t>第三十三条</w:t>
      </w:r>
      <w:r>
        <w:rPr>
          <w:rFonts w:hint="eastAsia" w:hAnsi="宋体"/>
          <w:color w:val="000000"/>
        </w:rPr>
        <w:t xml:space="preserve">  承办当年全国生物学竞赛的省、自治区、直辖市可选派两个队参赛。</w:t>
      </w:r>
    </w:p>
    <w:p>
      <w:pPr>
        <w:pStyle w:val="4"/>
        <w:adjustRightInd w:val="0"/>
        <w:snapToGrid w:val="0"/>
        <w:rPr>
          <w:rFonts w:hAnsi="宋体"/>
          <w:color w:val="000000"/>
        </w:rPr>
      </w:pPr>
    </w:p>
    <w:p>
      <w:pPr>
        <w:pStyle w:val="4"/>
        <w:adjustRightInd w:val="0"/>
        <w:snapToGrid w:val="0"/>
        <w:rPr>
          <w:rFonts w:hAnsi="宋体"/>
          <w:b/>
          <w:color w:val="000000"/>
          <w:sz w:val="28"/>
        </w:rPr>
      </w:pPr>
      <w:r>
        <w:rPr>
          <w:rFonts w:hint="eastAsia" w:hAnsi="宋体"/>
          <w:b/>
          <w:color w:val="000000"/>
          <w:sz w:val="28"/>
        </w:rPr>
        <w:t xml:space="preserve">                   第九章  附    则</w:t>
      </w:r>
    </w:p>
    <w:p>
      <w:pPr>
        <w:pStyle w:val="4"/>
        <w:adjustRightInd w:val="0"/>
        <w:snapToGrid w:val="0"/>
        <w:rPr>
          <w:rFonts w:hAnsi="宋体"/>
          <w:color w:val="000000"/>
        </w:rPr>
      </w:pPr>
    </w:p>
    <w:p>
      <w:pPr>
        <w:tabs>
          <w:tab w:val="left" w:pos="720"/>
        </w:tabs>
        <w:adjustRightInd w:val="0"/>
        <w:snapToGrid w:val="0"/>
        <w:ind w:left="170" w:leftChars="81" w:firstLine="316" w:firstLineChars="150"/>
        <w:rPr>
          <w:rFonts w:ascii="宋体" w:hAnsi="宋体"/>
          <w:b/>
          <w:color w:val="000000"/>
        </w:rPr>
      </w:pPr>
      <w:r>
        <w:rPr>
          <w:rFonts w:hint="eastAsia" w:ascii="宋体" w:hAnsi="宋体"/>
          <w:b/>
          <w:color w:val="000000"/>
        </w:rPr>
        <w:t>第</w:t>
      </w:r>
      <w:r>
        <w:rPr>
          <w:rFonts w:hint="eastAsia" w:hAnsi="宋体"/>
          <w:b/>
          <w:color w:val="000000"/>
        </w:rPr>
        <w:t>三十四</w:t>
      </w:r>
      <w:r>
        <w:rPr>
          <w:rFonts w:hint="eastAsia" w:ascii="宋体" w:hAnsi="宋体"/>
          <w:b/>
          <w:color w:val="000000"/>
        </w:rPr>
        <w:t xml:space="preserve">条  </w:t>
      </w:r>
    </w:p>
    <w:p>
      <w:pPr>
        <w:tabs>
          <w:tab w:val="left" w:pos="720"/>
        </w:tabs>
        <w:adjustRightInd w:val="0"/>
        <w:snapToGrid w:val="0"/>
        <w:ind w:left="170" w:leftChars="81" w:firstLine="315" w:firstLineChars="150"/>
        <w:rPr>
          <w:rFonts w:ascii="宋体" w:hAnsi="宋体"/>
          <w:color w:val="000000"/>
        </w:rPr>
      </w:pPr>
      <w:r>
        <w:rPr>
          <w:rFonts w:hint="eastAsia" w:ascii="宋体" w:hAnsi="宋体"/>
          <w:color w:val="000000"/>
        </w:rPr>
        <w:t>1．本章程由全国中学生生物学竞赛委员会制定，并根据情况变化适时修改。</w:t>
      </w:r>
    </w:p>
    <w:p>
      <w:pPr>
        <w:tabs>
          <w:tab w:val="left" w:pos="720"/>
        </w:tabs>
        <w:adjustRightInd w:val="0"/>
        <w:snapToGrid w:val="0"/>
        <w:ind w:left="170" w:leftChars="81" w:firstLine="315" w:firstLineChars="150"/>
        <w:rPr>
          <w:rFonts w:ascii="宋体" w:hAnsi="宋体"/>
          <w:color w:val="000000"/>
        </w:rPr>
      </w:pPr>
      <w:r>
        <w:rPr>
          <w:rFonts w:hint="eastAsia" w:ascii="宋体" w:hAnsi="宋体"/>
          <w:color w:val="000000"/>
        </w:rPr>
        <w:t>2．本章程报中国科学技术协会青少年科技中心备案。</w:t>
      </w:r>
    </w:p>
    <w:p>
      <w:pPr>
        <w:tabs>
          <w:tab w:val="left" w:pos="720"/>
        </w:tabs>
        <w:adjustRightInd w:val="0"/>
        <w:snapToGrid w:val="0"/>
        <w:ind w:left="170" w:leftChars="81" w:firstLine="315" w:firstLineChars="150"/>
      </w:pPr>
      <w:r>
        <w:rPr>
          <w:rFonts w:hint="eastAsia"/>
        </w:rPr>
        <w:t>3．本章程的解释权归全国中学生生物学竞赛委员会。</w:t>
      </w:r>
    </w:p>
    <w:p>
      <w:pPr>
        <w:tabs>
          <w:tab w:val="left" w:pos="720"/>
        </w:tabs>
        <w:adjustRightInd w:val="0"/>
        <w:snapToGrid w:val="0"/>
        <w:ind w:left="170" w:leftChars="81" w:firstLine="315" w:firstLineChars="150"/>
        <w:rPr>
          <w:rFonts w:ascii="宋体" w:hAnsi="宋体"/>
          <w:color w:val="000000"/>
        </w:rPr>
      </w:pPr>
    </w:p>
    <w:p>
      <w:pPr>
        <w:pStyle w:val="4"/>
        <w:adjustRightInd w:val="0"/>
        <w:snapToGrid w:val="0"/>
        <w:ind w:firstLine="420"/>
        <w:rPr>
          <w:rFonts w:hAnsi="宋体"/>
          <w:color w:val="000000"/>
        </w:rPr>
      </w:pPr>
    </w:p>
    <w:p>
      <w:pPr>
        <w:pStyle w:val="4"/>
        <w:adjustRightInd w:val="0"/>
        <w:snapToGrid w:val="0"/>
        <w:ind w:firstLine="420"/>
        <w:rPr>
          <w:rFonts w:hAnsi="宋体"/>
          <w:color w:val="000000"/>
        </w:rPr>
      </w:pPr>
    </w:p>
    <w:p>
      <w:pPr>
        <w:pStyle w:val="4"/>
        <w:adjustRightInd w:val="0"/>
        <w:snapToGrid w:val="0"/>
        <w:ind w:firstLine="420"/>
        <w:rPr>
          <w:rFonts w:hAnsi="宋体"/>
          <w:color w:val="000000"/>
        </w:rPr>
      </w:pPr>
    </w:p>
    <w:p>
      <w:pPr>
        <w:pStyle w:val="4"/>
        <w:adjustRightInd w:val="0"/>
        <w:snapToGrid w:val="0"/>
        <w:rPr>
          <w:rFonts w:hAnsi="宋体"/>
          <w:color w:val="000000"/>
        </w:rPr>
      </w:pPr>
      <w:r>
        <w:rPr>
          <w:rFonts w:hint="eastAsia" w:hAnsi="宋体"/>
          <w:color w:val="000000"/>
        </w:rPr>
        <w:t xml:space="preserve">                                               全国中学生生物学竞赛委员会</w:t>
      </w:r>
    </w:p>
    <w:p>
      <w:pPr>
        <w:pStyle w:val="4"/>
        <w:adjustRightInd w:val="0"/>
        <w:snapToGrid w:val="0"/>
        <w:rPr>
          <w:rFonts w:hAnsi="宋体"/>
          <w:color w:val="000000"/>
        </w:rPr>
      </w:pPr>
      <w:r>
        <w:rPr>
          <w:rFonts w:hint="eastAsia" w:hAnsi="宋体"/>
          <w:color w:val="000000"/>
        </w:rPr>
        <w:t xml:space="preserve">                                                      2016年12月</w:t>
      </w:r>
    </w:p>
    <w:p>
      <w:pPr>
        <w:pStyle w:val="4"/>
        <w:adjustRightInd w:val="0"/>
        <w:snapToGrid w:val="0"/>
      </w:pPr>
    </w:p>
    <w:sectPr>
      <w:footerReference r:id="rId3" w:type="default"/>
      <w:footerReference r:id="rId4" w:type="even"/>
      <w:pgSz w:w="11907" w:h="16840"/>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ËÎÌå">
    <w:altName w:val="Arial"/>
    <w:panose1 w:val="00000000000000000000"/>
    <w:charset w:val="00"/>
    <w:family w:val="swiss"/>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4</w:t>
    </w:r>
    <w:r>
      <w:rPr>
        <w:rStyle w:val="10"/>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581FB8"/>
    <w:multiLevelType w:val="multilevel"/>
    <w:tmpl w:val="40581FB8"/>
    <w:lvl w:ilvl="0" w:tentative="0">
      <w:start w:val="6"/>
      <w:numFmt w:val="japaneseCounting"/>
      <w:lvlText w:val="第%1条"/>
      <w:lvlJc w:val="left"/>
      <w:pPr>
        <w:tabs>
          <w:tab w:val="left" w:pos="1275"/>
        </w:tabs>
        <w:ind w:left="1275" w:hanging="855"/>
      </w:pPr>
      <w:rPr>
        <w:rFonts w:hint="eastAsia"/>
        <w:b/>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5"/>
  <w:drawingGridHorizontalSpacing w:val="105"/>
  <w:drawingGridVerticalSpacing w:val="156"/>
  <w:noPunctuationKerning w:val="1"/>
  <w:characterSpacingControl w:val="compressPunctuation"/>
  <w:compat>
    <w:spaceForUL/>
    <w:balanceSingleByteDoubleByteWidth/>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066"/>
    <w:rsid w:val="0000722E"/>
    <w:rsid w:val="0001148B"/>
    <w:rsid w:val="00016CDB"/>
    <w:rsid w:val="00036540"/>
    <w:rsid w:val="00040AAC"/>
    <w:rsid w:val="000612EE"/>
    <w:rsid w:val="000634CF"/>
    <w:rsid w:val="000668DF"/>
    <w:rsid w:val="00074D74"/>
    <w:rsid w:val="000819EF"/>
    <w:rsid w:val="00084C0B"/>
    <w:rsid w:val="00086068"/>
    <w:rsid w:val="00087422"/>
    <w:rsid w:val="00092872"/>
    <w:rsid w:val="000A6273"/>
    <w:rsid w:val="000B1028"/>
    <w:rsid w:val="000C0326"/>
    <w:rsid w:val="000D357F"/>
    <w:rsid w:val="000E1F0A"/>
    <w:rsid w:val="000E346C"/>
    <w:rsid w:val="000E7BFB"/>
    <w:rsid w:val="000E7C98"/>
    <w:rsid w:val="000F3337"/>
    <w:rsid w:val="000F6BEC"/>
    <w:rsid w:val="001266A4"/>
    <w:rsid w:val="00126D68"/>
    <w:rsid w:val="00135177"/>
    <w:rsid w:val="001365C3"/>
    <w:rsid w:val="00147659"/>
    <w:rsid w:val="001549F2"/>
    <w:rsid w:val="00156C8A"/>
    <w:rsid w:val="00180534"/>
    <w:rsid w:val="00180D31"/>
    <w:rsid w:val="00183DD8"/>
    <w:rsid w:val="00186D22"/>
    <w:rsid w:val="00190F2D"/>
    <w:rsid w:val="001A093D"/>
    <w:rsid w:val="001A1BC1"/>
    <w:rsid w:val="001A67B5"/>
    <w:rsid w:val="001C4CDA"/>
    <w:rsid w:val="001C68D6"/>
    <w:rsid w:val="001C717C"/>
    <w:rsid w:val="001D5F94"/>
    <w:rsid w:val="001D6063"/>
    <w:rsid w:val="001D614B"/>
    <w:rsid w:val="001F050B"/>
    <w:rsid w:val="001F1EC9"/>
    <w:rsid w:val="001F47C9"/>
    <w:rsid w:val="00201975"/>
    <w:rsid w:val="00211527"/>
    <w:rsid w:val="0022080F"/>
    <w:rsid w:val="00220847"/>
    <w:rsid w:val="002251DB"/>
    <w:rsid w:val="00234A8A"/>
    <w:rsid w:val="00236C03"/>
    <w:rsid w:val="00237211"/>
    <w:rsid w:val="00250231"/>
    <w:rsid w:val="00267AC5"/>
    <w:rsid w:val="00275B98"/>
    <w:rsid w:val="002763BD"/>
    <w:rsid w:val="002846BF"/>
    <w:rsid w:val="00284C6C"/>
    <w:rsid w:val="00285C6D"/>
    <w:rsid w:val="00293A50"/>
    <w:rsid w:val="002A09B7"/>
    <w:rsid w:val="002A7C1E"/>
    <w:rsid w:val="002C28F4"/>
    <w:rsid w:val="002D35D3"/>
    <w:rsid w:val="002D3A9E"/>
    <w:rsid w:val="002D5DEF"/>
    <w:rsid w:val="002D7289"/>
    <w:rsid w:val="002F4EB2"/>
    <w:rsid w:val="002F514C"/>
    <w:rsid w:val="00302A16"/>
    <w:rsid w:val="003050DA"/>
    <w:rsid w:val="00316F3E"/>
    <w:rsid w:val="00322343"/>
    <w:rsid w:val="00327B08"/>
    <w:rsid w:val="00330786"/>
    <w:rsid w:val="0033509B"/>
    <w:rsid w:val="00335AAF"/>
    <w:rsid w:val="00353A75"/>
    <w:rsid w:val="00360C70"/>
    <w:rsid w:val="0037189C"/>
    <w:rsid w:val="00387DCE"/>
    <w:rsid w:val="0039406C"/>
    <w:rsid w:val="003A4878"/>
    <w:rsid w:val="003A7819"/>
    <w:rsid w:val="003B0B6A"/>
    <w:rsid w:val="003B5644"/>
    <w:rsid w:val="003B77C1"/>
    <w:rsid w:val="003C0456"/>
    <w:rsid w:val="003C07D4"/>
    <w:rsid w:val="003C4136"/>
    <w:rsid w:val="003C74B8"/>
    <w:rsid w:val="003D261A"/>
    <w:rsid w:val="003D346E"/>
    <w:rsid w:val="003D732A"/>
    <w:rsid w:val="003E280F"/>
    <w:rsid w:val="003E7E35"/>
    <w:rsid w:val="003F4C5B"/>
    <w:rsid w:val="003F7C05"/>
    <w:rsid w:val="0040312A"/>
    <w:rsid w:val="00403B1A"/>
    <w:rsid w:val="00406B0B"/>
    <w:rsid w:val="004073BF"/>
    <w:rsid w:val="00412D6E"/>
    <w:rsid w:val="00416A2F"/>
    <w:rsid w:val="004211F4"/>
    <w:rsid w:val="00423EAC"/>
    <w:rsid w:val="00424848"/>
    <w:rsid w:val="0042546F"/>
    <w:rsid w:val="0044221E"/>
    <w:rsid w:val="00443950"/>
    <w:rsid w:val="00452D31"/>
    <w:rsid w:val="00455032"/>
    <w:rsid w:val="0045791F"/>
    <w:rsid w:val="00461406"/>
    <w:rsid w:val="0046534E"/>
    <w:rsid w:val="0048050E"/>
    <w:rsid w:val="00481751"/>
    <w:rsid w:val="004934C5"/>
    <w:rsid w:val="0049374C"/>
    <w:rsid w:val="004A2F67"/>
    <w:rsid w:val="004B1548"/>
    <w:rsid w:val="004B3443"/>
    <w:rsid w:val="004C6602"/>
    <w:rsid w:val="004D5D59"/>
    <w:rsid w:val="004D7126"/>
    <w:rsid w:val="004E1097"/>
    <w:rsid w:val="004E2E2D"/>
    <w:rsid w:val="004E6F53"/>
    <w:rsid w:val="004F673F"/>
    <w:rsid w:val="005073C9"/>
    <w:rsid w:val="00510109"/>
    <w:rsid w:val="00512514"/>
    <w:rsid w:val="0051459F"/>
    <w:rsid w:val="00516403"/>
    <w:rsid w:val="00522D56"/>
    <w:rsid w:val="005247E8"/>
    <w:rsid w:val="0053364C"/>
    <w:rsid w:val="00533B9A"/>
    <w:rsid w:val="00537ABF"/>
    <w:rsid w:val="00543909"/>
    <w:rsid w:val="005503B7"/>
    <w:rsid w:val="005674BD"/>
    <w:rsid w:val="00574396"/>
    <w:rsid w:val="00574BBC"/>
    <w:rsid w:val="0058113B"/>
    <w:rsid w:val="005A07CA"/>
    <w:rsid w:val="005A0E7F"/>
    <w:rsid w:val="005A2308"/>
    <w:rsid w:val="005A431A"/>
    <w:rsid w:val="005C03F6"/>
    <w:rsid w:val="005C20A5"/>
    <w:rsid w:val="005C2E5F"/>
    <w:rsid w:val="005C5E65"/>
    <w:rsid w:val="005C602E"/>
    <w:rsid w:val="005D3C0B"/>
    <w:rsid w:val="005D5CD5"/>
    <w:rsid w:val="005E3455"/>
    <w:rsid w:val="00600022"/>
    <w:rsid w:val="00602D4B"/>
    <w:rsid w:val="006104AB"/>
    <w:rsid w:val="00615B6F"/>
    <w:rsid w:val="00644BA6"/>
    <w:rsid w:val="006473A7"/>
    <w:rsid w:val="0065250F"/>
    <w:rsid w:val="00654C96"/>
    <w:rsid w:val="00662C4B"/>
    <w:rsid w:val="00667007"/>
    <w:rsid w:val="00667642"/>
    <w:rsid w:val="00674948"/>
    <w:rsid w:val="00675559"/>
    <w:rsid w:val="006766F4"/>
    <w:rsid w:val="006820B0"/>
    <w:rsid w:val="006A06A4"/>
    <w:rsid w:val="006A0789"/>
    <w:rsid w:val="006A63DB"/>
    <w:rsid w:val="006B290C"/>
    <w:rsid w:val="006E0093"/>
    <w:rsid w:val="006F7133"/>
    <w:rsid w:val="00701467"/>
    <w:rsid w:val="00702CF7"/>
    <w:rsid w:val="007061DF"/>
    <w:rsid w:val="00706B1D"/>
    <w:rsid w:val="0071051E"/>
    <w:rsid w:val="00716375"/>
    <w:rsid w:val="00721D21"/>
    <w:rsid w:val="00733BFE"/>
    <w:rsid w:val="0074313F"/>
    <w:rsid w:val="007503C0"/>
    <w:rsid w:val="007546DC"/>
    <w:rsid w:val="0075520F"/>
    <w:rsid w:val="00765A0D"/>
    <w:rsid w:val="00770495"/>
    <w:rsid w:val="007865FF"/>
    <w:rsid w:val="007A6E7A"/>
    <w:rsid w:val="007E19B4"/>
    <w:rsid w:val="007E2376"/>
    <w:rsid w:val="00800AD6"/>
    <w:rsid w:val="008111A5"/>
    <w:rsid w:val="00816C11"/>
    <w:rsid w:val="00824F8C"/>
    <w:rsid w:val="0082596B"/>
    <w:rsid w:val="00832C36"/>
    <w:rsid w:val="00846067"/>
    <w:rsid w:val="008516BA"/>
    <w:rsid w:val="00865669"/>
    <w:rsid w:val="0087257C"/>
    <w:rsid w:val="00872BCE"/>
    <w:rsid w:val="008779BB"/>
    <w:rsid w:val="00883397"/>
    <w:rsid w:val="00884AD0"/>
    <w:rsid w:val="00887168"/>
    <w:rsid w:val="00897FC9"/>
    <w:rsid w:val="008A0BEE"/>
    <w:rsid w:val="008A4F0D"/>
    <w:rsid w:val="008B0A91"/>
    <w:rsid w:val="008C1ABD"/>
    <w:rsid w:val="008C35E2"/>
    <w:rsid w:val="008D0671"/>
    <w:rsid w:val="008D274D"/>
    <w:rsid w:val="008E264C"/>
    <w:rsid w:val="008E3325"/>
    <w:rsid w:val="008E3BF7"/>
    <w:rsid w:val="008E55E6"/>
    <w:rsid w:val="008E6246"/>
    <w:rsid w:val="008F2650"/>
    <w:rsid w:val="008F56CA"/>
    <w:rsid w:val="009029F4"/>
    <w:rsid w:val="00914868"/>
    <w:rsid w:val="0091776F"/>
    <w:rsid w:val="00917DBC"/>
    <w:rsid w:val="00920679"/>
    <w:rsid w:val="00925978"/>
    <w:rsid w:val="0092724D"/>
    <w:rsid w:val="0093377B"/>
    <w:rsid w:val="00934932"/>
    <w:rsid w:val="00937445"/>
    <w:rsid w:val="00940BB5"/>
    <w:rsid w:val="00946774"/>
    <w:rsid w:val="0095125A"/>
    <w:rsid w:val="009634CC"/>
    <w:rsid w:val="0096400B"/>
    <w:rsid w:val="00966475"/>
    <w:rsid w:val="009753DD"/>
    <w:rsid w:val="00980370"/>
    <w:rsid w:val="0098490A"/>
    <w:rsid w:val="00984C78"/>
    <w:rsid w:val="00987465"/>
    <w:rsid w:val="009A485C"/>
    <w:rsid w:val="009B0A5A"/>
    <w:rsid w:val="009B1BFF"/>
    <w:rsid w:val="009D714E"/>
    <w:rsid w:val="009E5F8C"/>
    <w:rsid w:val="009F265A"/>
    <w:rsid w:val="00A07D8F"/>
    <w:rsid w:val="00A2405F"/>
    <w:rsid w:val="00A25F47"/>
    <w:rsid w:val="00A26F48"/>
    <w:rsid w:val="00A30EBA"/>
    <w:rsid w:val="00A351F2"/>
    <w:rsid w:val="00A36342"/>
    <w:rsid w:val="00A41DF4"/>
    <w:rsid w:val="00A42F57"/>
    <w:rsid w:val="00A50CF5"/>
    <w:rsid w:val="00A53028"/>
    <w:rsid w:val="00A5343E"/>
    <w:rsid w:val="00A6126A"/>
    <w:rsid w:val="00A64894"/>
    <w:rsid w:val="00A67071"/>
    <w:rsid w:val="00A67E76"/>
    <w:rsid w:val="00A70287"/>
    <w:rsid w:val="00A74F51"/>
    <w:rsid w:val="00A85C77"/>
    <w:rsid w:val="00A85D35"/>
    <w:rsid w:val="00A8640F"/>
    <w:rsid w:val="00A86A39"/>
    <w:rsid w:val="00A93D0C"/>
    <w:rsid w:val="00A9704E"/>
    <w:rsid w:val="00A976B9"/>
    <w:rsid w:val="00AA0A09"/>
    <w:rsid w:val="00AA54AD"/>
    <w:rsid w:val="00AA595B"/>
    <w:rsid w:val="00AB0966"/>
    <w:rsid w:val="00AB1F73"/>
    <w:rsid w:val="00AB25D3"/>
    <w:rsid w:val="00AC06CF"/>
    <w:rsid w:val="00AC1C35"/>
    <w:rsid w:val="00AC6FD5"/>
    <w:rsid w:val="00AD07E1"/>
    <w:rsid w:val="00AD388C"/>
    <w:rsid w:val="00AE3189"/>
    <w:rsid w:val="00AE4C59"/>
    <w:rsid w:val="00AF1977"/>
    <w:rsid w:val="00AF42C9"/>
    <w:rsid w:val="00B006A7"/>
    <w:rsid w:val="00B01720"/>
    <w:rsid w:val="00B074F4"/>
    <w:rsid w:val="00B161C0"/>
    <w:rsid w:val="00B23A56"/>
    <w:rsid w:val="00B41E5A"/>
    <w:rsid w:val="00B42A11"/>
    <w:rsid w:val="00B4368D"/>
    <w:rsid w:val="00B43AD9"/>
    <w:rsid w:val="00B47DB1"/>
    <w:rsid w:val="00B500B0"/>
    <w:rsid w:val="00B73B94"/>
    <w:rsid w:val="00B84AB6"/>
    <w:rsid w:val="00B92F1F"/>
    <w:rsid w:val="00B9444C"/>
    <w:rsid w:val="00BA0D97"/>
    <w:rsid w:val="00BA6F94"/>
    <w:rsid w:val="00BC136D"/>
    <w:rsid w:val="00BD047F"/>
    <w:rsid w:val="00BD1A67"/>
    <w:rsid w:val="00BE4BBA"/>
    <w:rsid w:val="00BE713F"/>
    <w:rsid w:val="00C0395D"/>
    <w:rsid w:val="00C0547F"/>
    <w:rsid w:val="00C16D81"/>
    <w:rsid w:val="00C17080"/>
    <w:rsid w:val="00C278AF"/>
    <w:rsid w:val="00C31D0E"/>
    <w:rsid w:val="00C32F43"/>
    <w:rsid w:val="00C364EA"/>
    <w:rsid w:val="00C379C3"/>
    <w:rsid w:val="00C42D0C"/>
    <w:rsid w:val="00C479C3"/>
    <w:rsid w:val="00C51F46"/>
    <w:rsid w:val="00C53CF1"/>
    <w:rsid w:val="00C63014"/>
    <w:rsid w:val="00C6537A"/>
    <w:rsid w:val="00C709EE"/>
    <w:rsid w:val="00C85AB2"/>
    <w:rsid w:val="00C90F5E"/>
    <w:rsid w:val="00C9102F"/>
    <w:rsid w:val="00C93AEE"/>
    <w:rsid w:val="00C93B53"/>
    <w:rsid w:val="00C97066"/>
    <w:rsid w:val="00CA1EBA"/>
    <w:rsid w:val="00CB6EBC"/>
    <w:rsid w:val="00D00488"/>
    <w:rsid w:val="00D02FD6"/>
    <w:rsid w:val="00D20564"/>
    <w:rsid w:val="00D25119"/>
    <w:rsid w:val="00D33412"/>
    <w:rsid w:val="00D40D95"/>
    <w:rsid w:val="00D64972"/>
    <w:rsid w:val="00D84F79"/>
    <w:rsid w:val="00D87C2E"/>
    <w:rsid w:val="00DA3997"/>
    <w:rsid w:val="00DB1ABC"/>
    <w:rsid w:val="00DB54AD"/>
    <w:rsid w:val="00DC1E7E"/>
    <w:rsid w:val="00DC52FF"/>
    <w:rsid w:val="00DC590B"/>
    <w:rsid w:val="00DD2BE9"/>
    <w:rsid w:val="00DE0BB5"/>
    <w:rsid w:val="00DE1557"/>
    <w:rsid w:val="00DE1D1C"/>
    <w:rsid w:val="00DE3CF8"/>
    <w:rsid w:val="00DE4358"/>
    <w:rsid w:val="00DE73FB"/>
    <w:rsid w:val="00DE7ABF"/>
    <w:rsid w:val="00E01966"/>
    <w:rsid w:val="00E02825"/>
    <w:rsid w:val="00E138C9"/>
    <w:rsid w:val="00E15629"/>
    <w:rsid w:val="00E217D6"/>
    <w:rsid w:val="00E3779C"/>
    <w:rsid w:val="00E40B72"/>
    <w:rsid w:val="00E434DB"/>
    <w:rsid w:val="00E43698"/>
    <w:rsid w:val="00E613C3"/>
    <w:rsid w:val="00E64D08"/>
    <w:rsid w:val="00E770ED"/>
    <w:rsid w:val="00E801C0"/>
    <w:rsid w:val="00E824B8"/>
    <w:rsid w:val="00E85514"/>
    <w:rsid w:val="00E908F9"/>
    <w:rsid w:val="00E93770"/>
    <w:rsid w:val="00E93C3A"/>
    <w:rsid w:val="00EA3287"/>
    <w:rsid w:val="00EA6D3B"/>
    <w:rsid w:val="00EA7905"/>
    <w:rsid w:val="00EB3548"/>
    <w:rsid w:val="00EB7974"/>
    <w:rsid w:val="00EC29F1"/>
    <w:rsid w:val="00EC2BCF"/>
    <w:rsid w:val="00ED400A"/>
    <w:rsid w:val="00ED455F"/>
    <w:rsid w:val="00EE0D71"/>
    <w:rsid w:val="00EF311D"/>
    <w:rsid w:val="00EF39DD"/>
    <w:rsid w:val="00F15895"/>
    <w:rsid w:val="00F21D66"/>
    <w:rsid w:val="00F43B39"/>
    <w:rsid w:val="00F45BFE"/>
    <w:rsid w:val="00F50AA1"/>
    <w:rsid w:val="00F60D43"/>
    <w:rsid w:val="00F77DB0"/>
    <w:rsid w:val="00F81785"/>
    <w:rsid w:val="00F8639C"/>
    <w:rsid w:val="00F86F84"/>
    <w:rsid w:val="00F87757"/>
    <w:rsid w:val="00F90F1C"/>
    <w:rsid w:val="00F94FE7"/>
    <w:rsid w:val="00FA3888"/>
    <w:rsid w:val="00FA65AD"/>
    <w:rsid w:val="00FD580F"/>
    <w:rsid w:val="00FF1CBA"/>
    <w:rsid w:val="00FF3EBA"/>
    <w:rsid w:val="020B1508"/>
    <w:rsid w:val="037441B6"/>
    <w:rsid w:val="04777688"/>
    <w:rsid w:val="09490B65"/>
    <w:rsid w:val="0AC97FC1"/>
    <w:rsid w:val="0BE05C69"/>
    <w:rsid w:val="0D5E4798"/>
    <w:rsid w:val="11307EB8"/>
    <w:rsid w:val="11CE0B2A"/>
    <w:rsid w:val="184B5A20"/>
    <w:rsid w:val="1DC96C5C"/>
    <w:rsid w:val="23F07059"/>
    <w:rsid w:val="35632093"/>
    <w:rsid w:val="3FC91978"/>
    <w:rsid w:val="3FE326DE"/>
    <w:rsid w:val="4A020EFA"/>
    <w:rsid w:val="4A89312B"/>
    <w:rsid w:val="4F677BB1"/>
    <w:rsid w:val="53537FC2"/>
    <w:rsid w:val="57900337"/>
    <w:rsid w:val="58F50315"/>
    <w:rsid w:val="5B1B291E"/>
    <w:rsid w:val="5EC27501"/>
    <w:rsid w:val="616561BE"/>
    <w:rsid w:val="616722EF"/>
    <w:rsid w:val="62846FF9"/>
    <w:rsid w:val="69981B4C"/>
    <w:rsid w:val="72FB32A3"/>
    <w:rsid w:val="753922F4"/>
    <w:rsid w:val="7AF244C2"/>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unhideWhenUsed/>
    <w:uiPriority w:val="1"/>
  </w:style>
  <w:style w:type="table" w:default="1" w:styleId="11">
    <w:name w:val="Normal Table"/>
    <w:unhideWhenUsed/>
    <w:uiPriority w:val="99"/>
    <w:tblPr>
      <w:tblLayout w:type="fixed"/>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annotation text"/>
    <w:basedOn w:val="1"/>
    <w:qFormat/>
    <w:uiPriority w:val="0"/>
  </w:style>
  <w:style w:type="paragraph" w:styleId="4">
    <w:name w:val="Plain Text"/>
    <w:basedOn w:val="1"/>
    <w:link w:val="13"/>
    <w:qFormat/>
    <w:uiPriority w:val="99"/>
    <w:rPr>
      <w:rFonts w:ascii="宋体" w:hAnsi="Courier New"/>
    </w:rPr>
  </w:style>
  <w:style w:type="paragraph" w:styleId="5">
    <w:name w:val="Date"/>
    <w:basedOn w:val="1"/>
    <w:next w:val="1"/>
    <w:qFormat/>
    <w:uiPriority w:val="0"/>
    <w:rPr>
      <w:sz w:val="24"/>
    </w:rPr>
  </w:style>
  <w:style w:type="paragraph" w:styleId="6">
    <w:name w:val="Balloon Text"/>
    <w:basedOn w:val="1"/>
    <w:semiHidden/>
    <w:qFormat/>
    <w:uiPriority w:val="0"/>
    <w:rPr>
      <w:sz w:val="18"/>
      <w:szCs w:val="18"/>
    </w:rPr>
  </w:style>
  <w:style w:type="paragraph" w:styleId="7">
    <w:name w:val="footer"/>
    <w:basedOn w:val="1"/>
    <w:link w:val="14"/>
    <w:qFormat/>
    <w:uiPriority w:val="99"/>
    <w:pPr>
      <w:tabs>
        <w:tab w:val="center" w:pos="4153"/>
        <w:tab w:val="right" w:pos="8306"/>
      </w:tabs>
      <w:snapToGrid w:val="0"/>
      <w:jc w:val="left"/>
    </w:pPr>
    <w:rPr>
      <w:sz w:val="18"/>
      <w:szCs w:val="18"/>
    </w:rPr>
  </w:style>
  <w:style w:type="paragraph" w:styleId="8">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character" w:customStyle="1" w:styleId="12">
    <w:name w:val="页眉 Char"/>
    <w:basedOn w:val="9"/>
    <w:link w:val="8"/>
    <w:qFormat/>
    <w:uiPriority w:val="0"/>
    <w:rPr>
      <w:kern w:val="2"/>
      <w:sz w:val="18"/>
      <w:szCs w:val="18"/>
    </w:rPr>
  </w:style>
  <w:style w:type="character" w:customStyle="1" w:styleId="13">
    <w:name w:val="纯文本 Char"/>
    <w:basedOn w:val="9"/>
    <w:link w:val="4"/>
    <w:qFormat/>
    <w:locked/>
    <w:uiPriority w:val="99"/>
    <w:rPr>
      <w:rFonts w:ascii="宋体" w:hAnsi="Courier New"/>
      <w:kern w:val="2"/>
      <w:sz w:val="21"/>
    </w:rPr>
  </w:style>
  <w:style w:type="character" w:customStyle="1" w:styleId="14">
    <w:name w:val="页脚 Char"/>
    <w:basedOn w:val="9"/>
    <w:link w:val="7"/>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zoology</Company>
  <Pages>5</Pages>
  <Words>964</Words>
  <Characters>5498</Characters>
  <Lines>45</Lines>
  <Paragraphs>12</Paragraphs>
  <TotalTime>0</TotalTime>
  <ScaleCrop>false</ScaleCrop>
  <LinksUpToDate>false</LinksUpToDate>
  <CharactersWithSpaces>6450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2016-12-05T04:41:00Z</dcterms:created>
  <dc:creator>zhangyw</dc:creator>
  <cp:lastModifiedBy>czs</cp:lastModifiedBy>
  <cp:lastPrinted>2012-12-27T09:21:00Z</cp:lastPrinted>
  <dcterms:modified xsi:type="dcterms:W3CDTF">2016-12-12T05:36:49Z</dcterms:modified>
  <dc:title>全国中学生生物学联赛、竞赛章程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