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 w:cs="仿宋_GB2312"/>
          <w:b/>
          <w:sz w:val="24"/>
        </w:rPr>
      </w:pPr>
      <w:bookmarkStart w:id="0" w:name="_GoBack"/>
      <w:r>
        <w:rPr>
          <w:rFonts w:eastAsia="仿宋_GB2312" w:cs="仿宋_GB2312"/>
          <w:b/>
          <w:sz w:val="24"/>
        </w:rPr>
        <w:t>第</w:t>
      </w:r>
      <w:r>
        <w:rPr>
          <w:rFonts w:hint="eastAsia" w:eastAsia="仿宋_GB2312" w:cs="仿宋_GB2312"/>
          <w:b/>
          <w:sz w:val="24"/>
        </w:rPr>
        <w:t>十二</w:t>
      </w:r>
      <w:r>
        <w:rPr>
          <w:rFonts w:eastAsia="仿宋_GB2312" w:cs="仿宋_GB2312"/>
          <w:b/>
          <w:sz w:val="24"/>
        </w:rPr>
        <w:t>届全国野生动物生态与资源保护学术研讨会</w:t>
      </w:r>
      <w:r>
        <w:rPr>
          <w:rFonts w:hint="eastAsia" w:eastAsia="仿宋_GB2312" w:cs="仿宋_GB2312"/>
          <w:b/>
          <w:sz w:val="24"/>
        </w:rPr>
        <w:t>会议回执</w:t>
      </w:r>
      <w:bookmarkEnd w:id="0"/>
      <w:r>
        <w:rPr>
          <w:rFonts w:hint="eastAsia" w:eastAsia="仿宋_GB2312" w:cs="仿宋_GB2312"/>
          <w:b/>
          <w:sz w:val="24"/>
        </w:rPr>
        <w:t>（复印有效）</w:t>
      </w:r>
    </w:p>
    <w:p>
      <w:pPr>
        <w:jc w:val="center"/>
        <w:rPr>
          <w:rFonts w:hint="eastAsia" w:eastAsia="仿宋_GB2312" w:cs="仿宋_GB2312"/>
          <w:b/>
          <w:sz w:val="24"/>
        </w:rPr>
      </w:pPr>
    </w:p>
    <w:tbl>
      <w:tblPr>
        <w:tblStyle w:val="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53"/>
        <w:gridCol w:w="1895"/>
        <w:gridCol w:w="1470"/>
        <w:gridCol w:w="840"/>
        <w:gridCol w:w="473"/>
        <w:gridCol w:w="262"/>
        <w:gridCol w:w="8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职称、职务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民族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工作单位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从事专业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通讯地址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邮政编码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Email </w:t>
            </w:r>
            <w:r>
              <w:rPr>
                <w:rFonts w:hint="eastAsia" w:eastAsia="仿宋_GB2312" w:cs="仿宋_GB2312"/>
                <w:sz w:val="24"/>
              </w:rPr>
              <w:t>地址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电话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参会随从人员人数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（指家属，</w:t>
            </w:r>
            <w:r>
              <w:rPr>
                <w:rFonts w:hint="eastAsia"/>
              </w:rPr>
              <w:t>参会的研究生和助手应单独填写会议回执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口头报告题目1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（如有，请填写）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专题号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口头报告题目2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（如有，请填写）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专题号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论文摘要题目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（论文摘要请直接提交给相关专题联系人，名称可不填写）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墙报展示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（如有请填写，多个墙报可自行续行填写）</w:t>
            </w: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spacing w:line="360" w:lineRule="auto"/>
        <w:ind w:right="-334" w:rightChars="-159"/>
        <w:rPr>
          <w:rFonts w:hint="eastAsia"/>
        </w:rPr>
      </w:pPr>
      <w:r>
        <w:rPr>
          <w:rFonts w:hint="eastAsia"/>
        </w:rPr>
        <w:t>本会议回执请于</w:t>
      </w:r>
      <w:r>
        <w:rPr>
          <w:rFonts w:hint="eastAsia"/>
          <w:b/>
          <w:color w:val="FF0000"/>
        </w:rPr>
        <w:t>2016年11月11日</w:t>
      </w:r>
      <w:r>
        <w:rPr>
          <w:rFonts w:hint="eastAsia"/>
        </w:rPr>
        <w:t>前发往</w:t>
      </w:r>
      <w:r>
        <w:rPr>
          <w:rFonts w:hAnsi="宋体"/>
          <w:kern w:val="0"/>
          <w:szCs w:val="21"/>
        </w:rPr>
        <w:fldChar w:fldCharType="begin"/>
      </w:r>
      <w:r>
        <w:rPr>
          <w:rFonts w:hAnsi="宋体"/>
          <w:kern w:val="0"/>
          <w:szCs w:val="21"/>
        </w:rPr>
        <w:instrText xml:space="preserve"> HYPERLINK "mailto:animalecology2011</w:instrText>
      </w:r>
      <w:r>
        <w:rPr>
          <w:rFonts w:hint="eastAsia" w:hAnsi="宋体"/>
          <w:kern w:val="0"/>
          <w:szCs w:val="21"/>
        </w:rPr>
        <w:instrText xml:space="preserve">@126.com</w:instrText>
      </w:r>
      <w:r>
        <w:rPr>
          <w:rFonts w:hAnsi="宋体"/>
          <w:kern w:val="0"/>
          <w:szCs w:val="21"/>
        </w:rPr>
        <w:instrText xml:space="preserve">" </w:instrText>
      </w:r>
      <w:r>
        <w:rPr>
          <w:rFonts w:hAnsi="宋体"/>
          <w:kern w:val="0"/>
          <w:szCs w:val="21"/>
        </w:rPr>
        <w:fldChar w:fldCharType="separate"/>
      </w:r>
      <w:r>
        <w:rPr>
          <w:rStyle w:val="3"/>
          <w:rFonts w:hAnsi="宋体"/>
          <w:kern w:val="0"/>
          <w:szCs w:val="21"/>
        </w:rPr>
        <w:t>animalecology2011</w:t>
      </w:r>
      <w:r>
        <w:rPr>
          <w:rStyle w:val="3"/>
          <w:rFonts w:hint="eastAsia" w:hAnsi="宋体"/>
          <w:kern w:val="0"/>
          <w:szCs w:val="21"/>
        </w:rPr>
        <w:t>@126.com</w:t>
      </w:r>
      <w:r>
        <w:rPr>
          <w:rFonts w:hAnsi="宋体"/>
          <w:kern w:val="0"/>
          <w:szCs w:val="21"/>
        </w:rPr>
        <w:fldChar w:fldCharType="end"/>
      </w:r>
      <w:r>
        <w:rPr>
          <w:rFonts w:hint="eastAsia" w:hAnsi="宋体"/>
          <w:kern w:val="0"/>
          <w:szCs w:val="21"/>
        </w:rPr>
        <w:t>。</w:t>
      </w:r>
    </w:p>
    <w:p>
      <w:pPr>
        <w:spacing w:line="360" w:lineRule="auto"/>
        <w:ind w:right="-334" w:rightChars="-159"/>
        <w:rPr>
          <w:rFonts w:hint="eastAsia"/>
        </w:rPr>
      </w:pPr>
    </w:p>
    <w:p>
      <w:pPr>
        <w:spacing w:line="360" w:lineRule="auto"/>
        <w:ind w:right="-334" w:rightChars="-159"/>
        <w:rPr>
          <w:rFonts w:hint="eastAsia"/>
        </w:rPr>
      </w:pPr>
      <w:r>
        <w:rPr>
          <w:rFonts w:hint="eastAsia"/>
        </w:rPr>
        <w:t>注：（1）职称、职务一栏，博士、硕士研究生请分别填写“博士、硕士研究生”。</w:t>
      </w:r>
    </w:p>
    <w:p>
      <w:pPr>
        <w:rPr>
          <w:rFonts w:hint="eastAsia" w:hAnsi="宋体"/>
          <w:kern w:val="0"/>
          <w:szCs w:val="21"/>
        </w:rPr>
      </w:pPr>
      <w:r>
        <w:rPr>
          <w:rFonts w:hint="eastAsia"/>
        </w:rPr>
        <w:t>（2）</w:t>
      </w:r>
      <w:r>
        <w:rPr>
          <w:rFonts w:hint="eastAsia" w:hAnsi="宋体"/>
          <w:b/>
          <w:kern w:val="0"/>
          <w:szCs w:val="21"/>
        </w:rPr>
        <w:t>会议论文摘要及口头报告申请请发给各相应的专题联系人</w:t>
      </w:r>
      <w:r>
        <w:rPr>
          <w:rFonts w:hint="eastAsia" w:hAnsi="宋体"/>
          <w:kern w:val="0"/>
          <w:szCs w:val="21"/>
        </w:rPr>
        <w:t>（见附件1），务必注明专题编号（附件2中专题前面的1-19的数字编号），并可邮件抄送会务组</w:t>
      </w:r>
      <w:r>
        <w:rPr>
          <w:rFonts w:hAnsi="宋体"/>
          <w:kern w:val="0"/>
          <w:szCs w:val="21"/>
        </w:rPr>
        <w:fldChar w:fldCharType="begin"/>
      </w:r>
      <w:r>
        <w:rPr>
          <w:rFonts w:hAnsi="宋体"/>
          <w:kern w:val="0"/>
          <w:szCs w:val="21"/>
        </w:rPr>
        <w:instrText xml:space="preserve"> HYPERLINK "mailto:animalecology2011</w:instrText>
      </w:r>
      <w:r>
        <w:rPr>
          <w:rFonts w:hint="eastAsia" w:hAnsi="宋体"/>
          <w:kern w:val="0"/>
          <w:szCs w:val="21"/>
        </w:rPr>
        <w:instrText xml:space="preserve">@126.com</w:instrText>
      </w:r>
      <w:r>
        <w:rPr>
          <w:rFonts w:hAnsi="宋体"/>
          <w:kern w:val="0"/>
          <w:szCs w:val="21"/>
        </w:rPr>
        <w:instrText xml:space="preserve">" </w:instrText>
      </w:r>
      <w:r>
        <w:rPr>
          <w:rFonts w:hAnsi="宋体"/>
          <w:kern w:val="0"/>
          <w:szCs w:val="21"/>
        </w:rPr>
        <w:fldChar w:fldCharType="separate"/>
      </w:r>
      <w:r>
        <w:rPr>
          <w:rStyle w:val="3"/>
          <w:rFonts w:hAnsi="宋体"/>
          <w:kern w:val="0"/>
          <w:szCs w:val="21"/>
        </w:rPr>
        <w:t>animalecology2011</w:t>
      </w:r>
      <w:r>
        <w:rPr>
          <w:rStyle w:val="3"/>
          <w:rFonts w:hint="eastAsia" w:hAnsi="宋体"/>
          <w:kern w:val="0"/>
          <w:szCs w:val="21"/>
        </w:rPr>
        <w:t>@126.com</w:t>
      </w:r>
      <w:r>
        <w:rPr>
          <w:rFonts w:hAnsi="宋体"/>
          <w:kern w:val="0"/>
          <w:szCs w:val="21"/>
        </w:rPr>
        <w:fldChar w:fldCharType="end"/>
      </w:r>
      <w:r>
        <w:rPr>
          <w:rFonts w:hint="eastAsia" w:hAnsi="宋体"/>
          <w:kern w:val="0"/>
          <w:szCs w:val="21"/>
        </w:rPr>
        <w:t>，便于登记参会人数），由专题召集人确定该专题的口头发言人数和顺序，并指定专题主持人（可自任专题主持人）。如没有特定的专题，可填报第19专题。</w:t>
      </w:r>
    </w:p>
    <w:p>
      <w:pPr>
        <w:rPr>
          <w:rFonts w:hint="eastAsia"/>
        </w:rPr>
      </w:pPr>
      <w:r>
        <w:rPr>
          <w:rFonts w:hint="eastAsia" w:hAnsi="宋体"/>
          <w:kern w:val="0"/>
          <w:szCs w:val="21"/>
        </w:rPr>
        <w:t>（3）</w:t>
      </w:r>
      <w:r>
        <w:rPr>
          <w:rFonts w:hint="eastAsia"/>
        </w:rPr>
        <w:t>专题摘要请直接发给专题召集人（或者联系人），请不要发给会务组，以免邮件太多丢失摘要。专题召集人或者联系人收到摘要后，要及时回信给摘要投稿人。</w:t>
      </w:r>
    </w:p>
    <w:p>
      <w:pPr>
        <w:rPr>
          <w:rFonts w:hint="eastAsia" w:hAnsi="宋体"/>
          <w:szCs w:val="21"/>
        </w:rPr>
      </w:pPr>
      <w:r>
        <w:rPr>
          <w:rFonts w:hint="eastAsia"/>
        </w:rPr>
        <w:t>（4）会议论文摘要、及申请口头报告的参会回执务必在</w:t>
      </w:r>
      <w:r>
        <w:rPr>
          <w:rFonts w:hint="eastAsia"/>
          <w:b/>
          <w:color w:val="FF0000"/>
        </w:rPr>
        <w:t>2016年11月11日</w:t>
      </w:r>
      <w:r>
        <w:rPr>
          <w:rFonts w:hint="eastAsia"/>
        </w:rPr>
        <w:t>12:00之前发给专题负责人（或者联系人），会务组争取在发送第3轮会议通知时提供会议日程安排（大约在11月20日前后发布第三轮会议通知，届时将给出简要会议日程）。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90B67"/>
    <w:rsid w:val="5E290B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2016-09-22T07:00:00Z</dcterms:created>
  <dc:creator>pc</dc:creator>
  <cp:lastModifiedBy>pc</cp:lastModifiedBy>
  <dcterms:modified xsi:type="dcterms:W3CDTF">2016-09-22T07:00:38Z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